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D8426D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F83958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(Prema </w:t>
      </w:r>
      <w:r w:rsidR="008100F9">
        <w:rPr>
          <w:rFonts w:ascii="Times New Roman" w:hAnsi="Times New Roman" w:cs="Times New Roman"/>
          <w:lang w:val="sr-Latn-RS"/>
        </w:rPr>
        <w:t xml:space="preserve">Uredbi </w:t>
      </w:r>
      <w:bookmarkStart w:id="0" w:name="_GoBack"/>
      <w:bookmarkEnd w:id="0"/>
      <w:r>
        <w:rPr>
          <w:rFonts w:ascii="Times New Roman" w:hAnsi="Times New Roman" w:cs="Times New Roman"/>
          <w:lang w:val="sr-Latn-RS"/>
        </w:rPr>
        <w:t>(EC) br. 1907/2006, Anex II-Belgija) - MSDS proizvođača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D8426D">
        <w:rPr>
          <w:rFonts w:ascii="Times New Roman" w:hAnsi="Times New Roman" w:cs="Times New Roman"/>
          <w:lang w:val="sr-Latn-CS"/>
        </w:rPr>
        <w:t>31</w:t>
      </w:r>
      <w:r w:rsidRPr="002A62CE">
        <w:rPr>
          <w:rFonts w:ascii="Times New Roman" w:hAnsi="Times New Roman" w:cs="Times-New-Roman"/>
          <w:lang w:val="sr-Latn-CS"/>
        </w:rPr>
        <w:t xml:space="preserve">.01.2013.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</w:t>
      </w:r>
      <w:r w:rsidR="000B3185">
        <w:rPr>
          <w:rFonts w:ascii="Times New Roman" w:hAnsi="Times New Roman" w:cs="Times New Roman"/>
          <w:lang w:val="sr-Latn-CS"/>
        </w:rPr>
        <w:t xml:space="preserve">              </w:t>
      </w:r>
      <w:r w:rsidRPr="002A62CE">
        <w:rPr>
          <w:rFonts w:ascii="Times New Roman" w:hAnsi="Times New Roman" w:cs="Times New Roman"/>
          <w:lang w:val="sr-Latn-CS"/>
        </w:rPr>
        <w:t xml:space="preserve">               Verzija: </w:t>
      </w:r>
      <w:r w:rsidR="00E73705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</w:t>
      </w:r>
      <w:r w:rsidR="000B3185">
        <w:rPr>
          <w:rFonts w:ascii="Times New Roman" w:hAnsi="Times New Roman" w:cs="Times New Roman"/>
          <w:lang w:val="sr-Latn-CS"/>
        </w:rPr>
        <w:t xml:space="preserve">   </w:t>
      </w:r>
      <w:r w:rsidRPr="002A62CE">
        <w:rPr>
          <w:rFonts w:ascii="Times New Roman" w:hAnsi="Times New Roman" w:cs="Times New Roman"/>
          <w:lang w:val="sr-Latn-CS"/>
        </w:rPr>
        <w:t xml:space="preserve">      </w:t>
      </w:r>
      <w:r w:rsidR="000B3185">
        <w:rPr>
          <w:rFonts w:ascii="Times New Roman" w:hAnsi="Times New Roman" w:cs="Times New Roman"/>
          <w:lang w:val="sr-Latn-CS"/>
        </w:rPr>
        <w:t xml:space="preserve">             </w:t>
      </w:r>
      <w:r w:rsidRPr="002A62CE">
        <w:rPr>
          <w:rFonts w:ascii="Times New Roman" w:hAnsi="Times New Roman" w:cs="Times New Roman"/>
          <w:lang w:val="sr-Latn-CS"/>
        </w:rPr>
        <w:t xml:space="preserve">     Revizija:  </w:t>
      </w:r>
      <w:r w:rsidR="00E73705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152071">
        <w:trPr>
          <w:trHeight w:val="2193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Pr="006A6001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991BAB" w:rsidRDefault="00991BAB" w:rsidP="00895BE9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</w:p>
          <w:p w:rsidR="00E73705" w:rsidRPr="002F7DE3" w:rsidRDefault="00306A2B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 xml:space="preserve">BOLIFOR ® </w:t>
            </w:r>
            <w:r w:rsidR="00F83958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MGP+</w:t>
            </w:r>
          </w:p>
          <w:p w:rsidR="00895BE9" w:rsidRPr="00895BE9" w:rsidRDefault="00895BE9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991BAB" w:rsidRPr="00991BAB" w:rsidRDefault="00895BE9" w:rsidP="00991BAB">
            <w:pPr>
              <w:pStyle w:val="Default"/>
              <w:rPr>
                <w:rFonts w:ascii="Times New Roman" w:hAnsi="Times New Roman" w:cs="Times New Roman"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Sinonomi:</w:t>
            </w:r>
            <w:r w:rsidRPr="00991BAB">
              <w:rPr>
                <w:rFonts w:ascii="Times New Roman" w:hAnsi="Times New Roman" w:cs="Times New Roman"/>
              </w:rPr>
              <w:t xml:space="preserve"> </w:t>
            </w:r>
            <w:r w:rsidR="006F142B">
              <w:rPr>
                <w:rFonts w:ascii="Times New Roman" w:hAnsi="Times New Roman" w:cs="Times New Roman"/>
              </w:rPr>
              <w:t>/</w:t>
            </w:r>
          </w:p>
          <w:p w:rsidR="00991BAB" w:rsidRPr="00895BE9" w:rsidRDefault="005B3A7F" w:rsidP="005E1D5E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1BAB">
              <w:rPr>
                <w:rFonts w:ascii="Times New Roman" w:hAnsi="Times New Roman" w:cs="Times New Roman"/>
                <w:b/>
                <w:i/>
                <w:lang w:val="de-DE"/>
              </w:rPr>
              <w:t>Šifra proizvoda</w:t>
            </w:r>
            <w:r w:rsidRPr="00C37ABC">
              <w:rPr>
                <w:rFonts w:ascii="Times New Roman" w:hAnsi="Times New Roman" w:cs="Times New Roman"/>
                <w:b/>
                <w:i/>
                <w:lang w:val="de-DE"/>
              </w:rPr>
              <w:t xml:space="preserve">:  </w:t>
            </w:r>
            <w:r w:rsidR="005E1D5E">
              <w:rPr>
                <w:rFonts w:ascii="Times New Roman" w:hAnsi="Times New Roman" w:cs="Times New Roman"/>
                <w:b/>
                <w:i/>
                <w:lang w:val="de-DE"/>
              </w:rPr>
              <w:t>/</w:t>
            </w:r>
          </w:p>
        </w:tc>
      </w:tr>
      <w:tr w:rsidR="002A62CE" w:rsidRPr="002A62CE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91BAB" w:rsidRDefault="00152071" w:rsidP="006F14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:rsidR="00305A3D" w:rsidRPr="002A62CE" w:rsidRDefault="00305A3D" w:rsidP="006F14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E73705" w:rsidRDefault="00F83958" w:rsidP="00305A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Proizvod sadrži magnezijum fosfat</w:t>
            </w:r>
            <w:r w:rsidR="000450B7"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za upotrebu u hrani za životinje.</w:t>
            </w:r>
            <w:r w:rsidR="00305A3D">
              <w:rPr>
                <w:rFonts w:ascii="Times New Roman" w:hAnsi="Times New Roman" w:cs="Times New Roman"/>
                <w:lang w:val="sr-Latn-RS"/>
              </w:rPr>
              <w:t xml:space="preserve"> Industrijska upotreba.</w:t>
            </w:r>
          </w:p>
        </w:tc>
      </w:tr>
      <w:tr w:rsidR="002A62CE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Način upotrebe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E7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</w:rPr>
              <w:t xml:space="preserve">Prema uputstvu </w:t>
            </w:r>
            <w:proofErr w:type="gramStart"/>
            <w:r w:rsidRPr="002A62CE">
              <w:rPr>
                <w:rFonts w:ascii="Times New Roman" w:hAnsi="Times New Roman" w:cs="Times New Roman"/>
              </w:rPr>
              <w:t>za  proizvod</w:t>
            </w:r>
            <w:proofErr w:type="gram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895BE9">
        <w:trPr>
          <w:trHeight w:val="70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>1.3. Podaci o snabdevaču: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CB5D14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6F142B">
        <w:trPr>
          <w:trHeight w:val="133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CB5D14" w:rsidRPr="00CB5D14" w:rsidRDefault="00F83958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Yara Phosphates Oy</w:t>
            </w:r>
          </w:p>
          <w:p w:rsidR="00CB5D14" w:rsidRPr="00CB5D14" w:rsidRDefault="00CB5D14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D14">
              <w:rPr>
                <w:rFonts w:ascii="Times New Roman" w:hAnsi="Times New Roman" w:cs="Times New Roman"/>
                <w:color w:val="000000"/>
              </w:rPr>
              <w:t>P O Box 900</w:t>
            </w:r>
          </w:p>
          <w:p w:rsidR="00CB5D14" w:rsidRPr="00CB5D14" w:rsidRDefault="00CB5D14" w:rsidP="00CB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D14">
              <w:rPr>
                <w:rFonts w:ascii="Times New Roman" w:hAnsi="Times New Roman" w:cs="Times New Roman"/>
                <w:color w:val="000000"/>
              </w:rPr>
              <w:t>251 09 HELSINGBORG, Sweden</w:t>
            </w:r>
          </w:p>
          <w:p w:rsidR="005B3A7F" w:rsidRPr="00CB5D14" w:rsidRDefault="005B3A7F" w:rsidP="00CB5D1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 w:rsidRPr="00CB5D14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Tel:</w:t>
            </w:r>
            <w:r w:rsidRPr="00CB5D1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CB5D14" w:rsidRPr="00CB5D14">
              <w:rPr>
                <w:rFonts w:ascii="Times New Roman" w:hAnsi="Times New Roman" w:cs="Times New Roman"/>
                <w:sz w:val="22"/>
                <w:szCs w:val="22"/>
              </w:rPr>
              <w:t xml:space="preserve">+46-42-17 10 50 </w:t>
            </w:r>
            <w:r w:rsidRPr="00CB5D14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fax:</w:t>
            </w:r>
            <w:r w:rsidRPr="00CB5D1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="00CB5D14" w:rsidRPr="00CB5D14">
              <w:rPr>
                <w:rFonts w:ascii="Times New Roman" w:hAnsi="Times New Roman" w:cs="Times New Roman"/>
                <w:sz w:val="22"/>
                <w:szCs w:val="22"/>
              </w:rPr>
              <w:t xml:space="preserve"> +46-42-17 16 20</w:t>
            </w:r>
          </w:p>
          <w:p w:rsidR="00723511" w:rsidRPr="00CB5D14" w:rsidRDefault="005B3A7F" w:rsidP="00CB5D1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</w:pPr>
            <w:r w:rsidRPr="00CB5D14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e-mail adresa:</w:t>
            </w:r>
            <w:r w:rsidR="00CB5D14" w:rsidRPr="00CB5D14">
              <w:rPr>
                <w:rFonts w:ascii="Times New Roman" w:hAnsi="Times New Roman" w:cs="Times New Roman"/>
                <w:sz w:val="22"/>
                <w:szCs w:val="22"/>
              </w:rPr>
              <w:t xml:space="preserve">  bolifor@yara.com</w:t>
            </w:r>
          </w:p>
        </w:tc>
      </w:tr>
      <w:tr w:rsidR="005B3A7F" w:rsidRPr="002A62CE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5B3A7F" w:rsidRPr="00A4469C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B55210">
              <w:rPr>
                <w:rFonts w:ascii="Times New Roman" w:hAnsi="Times New Roman" w:cs="Times New Roman"/>
                <w:lang w:val="sr-Latn-CS"/>
              </w:rPr>
              <w:t>Šabac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73A5">
              <w:rPr>
                <w:rFonts w:ascii="Times New Roman" w:eastAsia="Times New Roman" w:hAnsi="Times New Roman" w:cs="Times New Roman"/>
              </w:rPr>
              <w:t>Ivana 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6F142B" w:rsidRDefault="006F142B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D8426D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942"/>
        <w:gridCol w:w="5821"/>
      </w:tblGrid>
      <w:tr w:rsidR="00FC4D1B" w:rsidTr="007E0AB8">
        <w:trPr>
          <w:trHeight w:val="54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246C92">
        <w:trPr>
          <w:trHeight w:val="440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8A3724" w:rsidRPr="006F142B" w:rsidRDefault="008A3724" w:rsidP="007853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F142B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  <w:p w:rsidR="006A6001" w:rsidRPr="006F142B" w:rsidRDefault="00872385" w:rsidP="007853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  <w:t>Generalno:</w:t>
            </w:r>
          </w:p>
        </w:tc>
        <w:tc>
          <w:tcPr>
            <w:tcW w:w="5821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5B3A7F" w:rsidRPr="00E50F73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F142B" w:rsidRPr="00E50F73" w:rsidRDefault="00872385" w:rsidP="00F839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Proizvod nije klasifikovan kao opasan </w:t>
            </w:r>
            <w:r w:rsidR="00F83958">
              <w:rPr>
                <w:rFonts w:ascii="Times New Roman" w:eastAsia="Times New Roman" w:hAnsi="Times New Roman" w:cs="Times New Roman"/>
              </w:rPr>
              <w:t>prema Direktivi 67/548/EEC i pripadajućim pravilnicima.</w:t>
            </w:r>
          </w:p>
        </w:tc>
      </w:tr>
      <w:tr w:rsidR="00152071" w:rsidTr="00246C92">
        <w:trPr>
          <w:trHeight w:val="70"/>
          <w:jc w:val="center"/>
        </w:trPr>
        <w:tc>
          <w:tcPr>
            <w:tcW w:w="5185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5821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246C92">
        <w:trPr>
          <w:trHeight w:val="243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821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F83958" w:rsidP="002F7D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246C92">
        <w:trPr>
          <w:trHeight w:val="135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46C92" w:rsidRPr="002A62CE" w:rsidRDefault="005B3A7F" w:rsidP="00F8395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821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246C92" w:rsidRDefault="00F83958" w:rsidP="00246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246C92">
        <w:trPr>
          <w:trHeight w:val="70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2F7D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821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CE6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3A5A93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5821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5821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5B3A7F" w:rsidTr="00246C92">
        <w:trPr>
          <w:trHeight w:val="70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2F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5821" w:type="dxa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B22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5821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246C92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Koža</w:t>
            </w:r>
            <w:r w:rsidRPr="003A5A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21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Oči:</w:t>
            </w:r>
          </w:p>
        </w:tc>
        <w:tc>
          <w:tcPr>
            <w:tcW w:w="5821" w:type="dxa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A5A93" w:rsidRDefault="00F83958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b/>
                <w:i/>
              </w:rPr>
              <w:t>Gutanje :</w:t>
            </w:r>
          </w:p>
        </w:tc>
        <w:tc>
          <w:tcPr>
            <w:tcW w:w="5821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A5A93" w:rsidRDefault="005B3A7F" w:rsidP="003A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 w:rsidRPr="003A5A93">
              <w:rPr>
                <w:rFonts w:ascii="Times New Roman" w:hAnsi="Times New Roman" w:cs="Times New Roman"/>
              </w:rPr>
              <w:t>.</w:t>
            </w:r>
          </w:p>
        </w:tc>
      </w:tr>
      <w:tr w:rsidR="005B3A7F" w:rsidTr="00246C92">
        <w:trPr>
          <w:trHeight w:val="70"/>
          <w:jc w:val="center"/>
        </w:trPr>
        <w:tc>
          <w:tcPr>
            <w:tcW w:w="5185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26782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5821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26782" w:rsidRPr="002A62CE" w:rsidRDefault="00246C92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246C92">
        <w:trPr>
          <w:trHeight w:val="80"/>
          <w:jc w:val="center"/>
        </w:trPr>
        <w:tc>
          <w:tcPr>
            <w:tcW w:w="518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626782" w:rsidRDefault="005B3A7F" w:rsidP="00246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626782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626782" w:rsidRDefault="00246C92" w:rsidP="00246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lang w:val="de-DE"/>
              </w:rPr>
            </w:pPr>
            <w:r w:rsidRPr="003A5A93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5B3A7F" w:rsidTr="00246C92">
        <w:trPr>
          <w:trHeight w:val="512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B3A7F" w:rsidRPr="002A62CE" w:rsidRDefault="005B3A7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5B3A7F" w:rsidTr="008257C2">
        <w:trPr>
          <w:trHeight w:val="7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Default="005B3A7F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F83958">
              <w:rPr>
                <w:rFonts w:ascii="Times New Roman" w:hAnsi="Times New Roman" w:cs="Times New Roman"/>
                <w:b/>
                <w:bCs/>
              </w:rPr>
              <w:t>1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Podaci o sastojcima </w:t>
            </w:r>
            <w:r w:rsidR="00F83958">
              <w:rPr>
                <w:rFonts w:ascii="Times New Roman" w:hAnsi="Times New Roman" w:cs="Times New Roman"/>
                <w:b/>
                <w:bCs/>
              </w:rPr>
              <w:t>supstance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83958" w:rsidRPr="00305A3D" w:rsidRDefault="00F83958" w:rsidP="00305A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05A3D">
              <w:rPr>
                <w:rFonts w:ascii="Times New Roman" w:hAnsi="Times New Roman" w:cs="Times New Roman"/>
                <w:bCs/>
              </w:rPr>
              <w:t xml:space="preserve">Proizvod ne sadrži komponente koje su, </w:t>
            </w:r>
            <w:r w:rsidR="009B655C" w:rsidRPr="00305A3D">
              <w:rPr>
                <w:rFonts w:ascii="Times New Roman" w:hAnsi="Times New Roman" w:cs="Times New Roman"/>
                <w:bCs/>
              </w:rPr>
              <w:t xml:space="preserve">u okviru </w:t>
            </w:r>
            <w:r w:rsidRPr="00305A3D">
              <w:rPr>
                <w:rFonts w:ascii="Times New Roman" w:hAnsi="Times New Roman" w:cs="Times New Roman"/>
                <w:bCs/>
              </w:rPr>
              <w:t>znanja dobavljača i u koncentracijama koje su primenjive, klasifikovane kao opasne za zdravlje ili životnu sredinu i stoga se zahteva izveštavanje u ovoj tački.</w:t>
            </w:r>
          </w:p>
          <w:p w:rsidR="00F83958" w:rsidRPr="00F83958" w:rsidRDefault="00F83958" w:rsidP="00305A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305A3D">
              <w:rPr>
                <w:rFonts w:ascii="Times New Roman" w:hAnsi="Times New Roman" w:cs="Times New Roman"/>
                <w:bCs/>
              </w:rPr>
              <w:t xml:space="preserve">Ovaj proizvod sadrži magnezijum </w:t>
            </w:r>
            <w:proofErr w:type="gramStart"/>
            <w:r w:rsidRPr="00305A3D">
              <w:rPr>
                <w:rFonts w:ascii="Times New Roman" w:hAnsi="Times New Roman" w:cs="Times New Roman"/>
                <w:bCs/>
              </w:rPr>
              <w:t>fosfat  za</w:t>
            </w:r>
            <w:proofErr w:type="gramEnd"/>
            <w:r w:rsidRPr="00305A3D">
              <w:rPr>
                <w:rFonts w:ascii="Times New Roman" w:hAnsi="Times New Roman" w:cs="Times New Roman"/>
                <w:bCs/>
              </w:rPr>
              <w:t xml:space="preserve"> korišćenje</w:t>
            </w:r>
            <w:r w:rsidR="007E0AB8" w:rsidRPr="00305A3D">
              <w:rPr>
                <w:rFonts w:ascii="Times New Roman" w:hAnsi="Times New Roman" w:cs="Times New Roman"/>
                <w:bCs/>
              </w:rPr>
              <w:t xml:space="preserve"> u hrani za životinje i stoga potpada pod EU legislativu vezanu za hranu za životinje.</w:t>
            </w:r>
          </w:p>
        </w:tc>
      </w:tr>
      <w:tr w:rsidR="00EA0C82" w:rsidTr="007E0AB8">
        <w:trPr>
          <w:trHeight w:val="54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A0C82" w:rsidRPr="00074FD9" w:rsidRDefault="00EA0C82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A0C82" w:rsidRPr="002A62CE" w:rsidRDefault="00EA0C82" w:rsidP="00732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4.1. Opis mera prve pomoći: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A0C82" w:rsidRPr="00637D91" w:rsidRDefault="00EA0C82" w:rsidP="00721987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udisanja</w:t>
            </w:r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7E0AB8" w:rsidP="007E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Izbegavati udisanje prašine. Ukoliko se udahne o</w:t>
            </w:r>
            <w:r w:rsidRPr="001422EA">
              <w:rPr>
                <w:rFonts w:ascii="Times New Roman" w:hAnsi="Times New Roman" w:cs="Times New Roman"/>
              </w:rPr>
              <w:t>sobu izvesti na svež vazduh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kožom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637D91" w:rsidRDefault="007E0AB8" w:rsidP="00637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Izbegavati duži ili učestali kontakt sa kožom. Nakon rukovanja ovim proizvodom, uvek dobro oprati ruke sapunom i vodom</w:t>
            </w:r>
            <w:r w:rsidR="00EA0C82" w:rsidRPr="00637D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Ukoliko se pojavi iritacija konsultovati lekara.</w:t>
            </w:r>
          </w:p>
        </w:tc>
      </w:tr>
      <w:tr w:rsidR="00EA0C82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A0C82" w:rsidRPr="002A62CE" w:rsidRDefault="00EA0C8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dodira s očima: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A0C82" w:rsidRPr="00A50F38" w:rsidRDefault="007E0AB8" w:rsidP="007E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U slučaju kontakta sa očima, isprati odmah sa dosta vode. Ako se pojavi iritacija konsultovati specijalistu.</w:t>
            </w:r>
          </w:p>
        </w:tc>
      </w:tr>
      <w:tr w:rsidR="00B22148" w:rsidTr="00A50F38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Nakon gutanja: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22148" w:rsidRPr="00637D91" w:rsidRDefault="007E0AB8" w:rsidP="007E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Ukoliko se progutaju velike količine ovog proizvoda, pozvati lekara odmah. Ne izazivati povraćanje osim ako je to naložio lekar. Nikada ne stavljati ništa u usta onesvešćenoj osobi.</w:t>
            </w:r>
          </w:p>
        </w:tc>
      </w:tr>
      <w:tr w:rsidR="00764709" w:rsidTr="007E0AB8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7E0AB8" w:rsidRDefault="00764709" w:rsidP="007E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E0AB8">
              <w:rPr>
                <w:rFonts w:ascii="Times New Roman" w:hAnsi="Times New Roman" w:cs="Times New Roman"/>
                <w:b/>
                <w:bCs/>
              </w:rPr>
              <w:t>4.2. Najvažniji simptomi i efekti, akutni i odloženi 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7E0AB8" w:rsidRDefault="00637D91" w:rsidP="007E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E0AB8">
              <w:rPr>
                <w:rFonts w:ascii="Times New Roman" w:hAnsi="Times New Roman" w:cs="Times New Roman"/>
                <w:lang w:val="de-DE"/>
              </w:rPr>
              <w:t>Nema podataka</w:t>
            </w:r>
            <w:r w:rsidR="00B22148" w:rsidRPr="007E0AB8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E0AB8" w:rsidRPr="007E0AB8" w:rsidRDefault="007E0AB8" w:rsidP="007E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709" w:rsidTr="007E0AB8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64709" w:rsidRPr="007E0AB8" w:rsidRDefault="00764709" w:rsidP="007E0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E0AB8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64709" w:rsidRPr="007E0AB8" w:rsidRDefault="007E0AB8" w:rsidP="007E0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0AB8">
              <w:rPr>
                <w:rFonts w:ascii="Times New Roman" w:hAnsi="Times New Roman" w:cs="Times New Roman"/>
                <w:lang w:val="de-DE"/>
              </w:rPr>
              <w:t>Ne preduzimati ikakve akcije ukoliko postoji bilo kakav lični rizik ili u slučaju odsustva odgovarajuće obuke.</w:t>
            </w:r>
          </w:p>
        </w:tc>
      </w:tr>
    </w:tbl>
    <w:p w:rsidR="007E0AB8" w:rsidRPr="000E47EC" w:rsidRDefault="007E0AB8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="00D8426D"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7E0AB8" w:rsidRPr="000B3185" w:rsidRDefault="007E0AB8" w:rsidP="007E0AB8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D8426D"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7E0AB8" w:rsidRDefault="007E0AB8" w:rsidP="007E0AB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2/</w:t>
      </w:r>
      <w:r w:rsidR="00D8426D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3"/>
        <w:gridCol w:w="10"/>
        <w:gridCol w:w="6763"/>
      </w:tblGrid>
      <w:tr w:rsidR="00764709" w:rsidTr="007E0AB8">
        <w:trPr>
          <w:trHeight w:val="512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F41264">
        <w:trPr>
          <w:trHeight w:val="77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D00" w:rsidTr="00637D91">
        <w:trPr>
          <w:trHeight w:val="465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2A62CE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CE666B" w:rsidP="00A770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A77045">
              <w:rPr>
                <w:rFonts w:ascii="Times-New-Roman" w:hAnsi="Times-New-Roman" w:cs="Times-New-Roman"/>
                <w:lang w:val="de-DE"/>
              </w:rPr>
              <w:t>mlaz vode (vodenu maglu), penu ili suve hemikalije.</w:t>
            </w:r>
          </w:p>
        </w:tc>
      </w:tr>
      <w:tr w:rsidR="00D51D00" w:rsidTr="00637D91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Ne smeju se upotrebljavati</w:t>
            </w:r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A77045" w:rsidP="00CE6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CE666B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637D91">
        <w:trPr>
          <w:trHeight w:val="465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5.2. Po</w:t>
            </w:r>
            <w:r w:rsidRPr="00721987">
              <w:rPr>
                <w:rFonts w:ascii="Times New Roman" w:hAnsi="Times New Roman" w:cs="Times New Roman"/>
                <w:b/>
                <w:bCs/>
                <w:lang w:val="sr-Latn-RS"/>
              </w:rPr>
              <w:t>sebne opasnosti koje mogu nastati od supstanci i smeša</w:t>
            </w: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13417A" w:rsidRDefault="00A77045" w:rsidP="00A77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Proizvodi termalnog raspada: oksidi fosfora, oksidi metala.</w:t>
            </w:r>
          </w:p>
        </w:tc>
      </w:tr>
      <w:tr w:rsidR="00764709" w:rsidTr="00637D91">
        <w:trPr>
          <w:trHeight w:val="465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721987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721987">
              <w:rPr>
                <w:rFonts w:ascii="Times New Roman" w:hAnsi="Times New Roman" w:cs="Times New Roman"/>
                <w:b/>
                <w:bCs/>
                <w:lang w:val="de-DE"/>
              </w:rPr>
              <w:t>5.3.Savet za vatrogasce: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42B9" w:rsidRPr="0013417A" w:rsidRDefault="00A77045" w:rsidP="009B6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Vatrogasci treba da nose odgovarajuću zaštitnu opremu</w:t>
            </w:r>
            <w:r w:rsidRPr="001341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aparat za disanje (SCBA), </w:t>
            </w:r>
            <w:r w:rsidR="009B655C" w:rsidRPr="00AB6904">
              <w:rPr>
                <w:rFonts w:ascii="Times-New-Roman" w:hAnsi="Times-New-Roman" w:cs="Times-New-Roman"/>
                <w:lang w:val="de-DE"/>
              </w:rPr>
              <w:t>sa delom koji prekriva celo lice i ima opciju rada pod pozitivnim pritiskom</w:t>
            </w:r>
          </w:p>
        </w:tc>
      </w:tr>
      <w:tr w:rsidR="00764709" w:rsidTr="00721987">
        <w:trPr>
          <w:trHeight w:val="57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637D91">
        <w:trPr>
          <w:trHeight w:val="465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6.1. Lične predostrožnosti, zaštitna oprema i postupci u slučaju udesa: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13417A" w:rsidRDefault="00A77045" w:rsidP="00A770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Poštovati sve procedure date u tački 5.</w:t>
            </w:r>
          </w:p>
        </w:tc>
      </w:tr>
      <w:tr w:rsidR="00764709" w:rsidTr="00A77045">
        <w:trPr>
          <w:trHeight w:val="7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6.2. Predostrožnosti koje se odnose na životnu sredinu: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13417A" w:rsidRDefault="00A77045" w:rsidP="009B65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Izbegavati kontakt prosutog i oteklog materijala</w:t>
            </w:r>
            <w:r w:rsidR="00E60F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 zemljom i površinskim vodama.</w:t>
            </w:r>
          </w:p>
        </w:tc>
      </w:tr>
      <w:tr w:rsidR="00764709" w:rsidTr="00721987">
        <w:trPr>
          <w:trHeight w:val="465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6.3.Mere koje treba preduzeti i materijal za sprečavanje širenja i sanaciju: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13417A" w:rsidRDefault="00A77045" w:rsidP="00DA5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Upotrebiti alat da bi se skupio čvrsti materijal i staviti u odgovarajuće označene kontejnere za otpad. </w:t>
            </w:r>
            <w:r w:rsidR="00DA5B19">
              <w:rPr>
                <w:rFonts w:ascii="Times New Roman" w:hAnsi="Times New Roman" w:cs="Times New Roman"/>
              </w:rPr>
              <w:t>Ne mešati sa strugotinama ili nekim drugim materijalom koji gori. Izbegavati stvaranje prašnjavih uslova i sprečiti rasipanje vetrom. Držati dalje od vodenih tokova.</w:t>
            </w:r>
            <w:r w:rsidR="007219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4709" w:rsidTr="00DA5B19">
        <w:trPr>
          <w:trHeight w:val="7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72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6.4. Upućivanje na druga poglavlja: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2A62CE" w:rsidRDefault="00764709" w:rsidP="00721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 xml:space="preserve">Vidi tačku </w:t>
            </w:r>
            <w:r w:rsidR="0083593F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83593F">
              <w:rPr>
                <w:rFonts w:ascii="Times New Roman" w:hAnsi="Times New Roman" w:cs="Times New Roman"/>
              </w:rPr>
              <w:t>i</w:t>
            </w:r>
            <w:proofErr w:type="gramEnd"/>
            <w:r w:rsidR="0083593F">
              <w:rPr>
                <w:rFonts w:ascii="Times New Roman" w:hAnsi="Times New Roman" w:cs="Times New Roman"/>
              </w:rPr>
              <w:t xml:space="preserve"> </w:t>
            </w:r>
            <w:r w:rsidRPr="002A62CE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DA5B19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8E390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A80985">
        <w:trPr>
          <w:trHeight w:val="70"/>
          <w:jc w:val="center"/>
        </w:trPr>
        <w:tc>
          <w:tcPr>
            <w:tcW w:w="42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7.1.Predostrožnosti za bezbedno rukovanje: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E3907" w:rsidRDefault="00DA5B19" w:rsidP="0072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Izbegavati uslove pri kojima nastaje prašina i sprečiti rasipanje vetrom. Izbegavati sve izvore paljenja (varnice ili plamen). Izbegavati bilo </w:t>
            </w:r>
            <w:proofErr w:type="gramStart"/>
            <w:r>
              <w:rPr>
                <w:rFonts w:ascii="Times New Roman" w:hAnsi="Times New Roman" w:cs="Times New Roman"/>
              </w:rPr>
              <w:t>kakvu  kontaminaciju</w:t>
            </w:r>
            <w:proofErr w:type="gramEnd"/>
            <w:r>
              <w:rPr>
                <w:rFonts w:ascii="Times New Roman" w:hAnsi="Times New Roman" w:cs="Times New Roman"/>
              </w:rPr>
              <w:t xml:space="preserve"> uključujući metale, prašinu i organske materijale.</w:t>
            </w:r>
            <w:r w:rsidR="00721987">
              <w:rPr>
                <w:rFonts w:ascii="Times New Roman" w:hAnsi="Times New Roman" w:cs="Times New Roman"/>
              </w:rPr>
              <w:t>Proizvod može formirati prašinu. Proizvod sadrži adsorbovane kiseline, koje mogu, kada se rukuje njim u vlažnoj sredini, izazvati iritaciju kože.</w:t>
            </w:r>
          </w:p>
          <w:p w:rsidR="00721987" w:rsidRPr="008E3907" w:rsidRDefault="00721987" w:rsidP="00721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Izbegavati formiranje prašine i izlaganje proizvodu pri vlažnim uslovima.</w:t>
            </w:r>
          </w:p>
        </w:tc>
      </w:tr>
      <w:tr w:rsidR="00D51D00" w:rsidTr="00A80985">
        <w:trPr>
          <w:trHeight w:val="87"/>
          <w:jc w:val="center"/>
        </w:trPr>
        <w:tc>
          <w:tcPr>
            <w:tcW w:w="42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25184" w:rsidRPr="002A62CE" w:rsidRDefault="00764709" w:rsidP="008E39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7.2. Uslovi za bezbedno skladištenje, uključujući nekompatibilnosti:</w:t>
            </w:r>
          </w:p>
        </w:tc>
        <w:tc>
          <w:tcPr>
            <w:tcW w:w="67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8E3907" w:rsidRDefault="00D51D00" w:rsidP="008E3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A80985">
        <w:trPr>
          <w:trHeight w:val="465"/>
          <w:jc w:val="center"/>
        </w:trPr>
        <w:tc>
          <w:tcPr>
            <w:tcW w:w="42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00225" w:rsidRDefault="00D51D00" w:rsidP="00B002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 mere i uslovi skladištenja:</w:t>
            </w:r>
          </w:p>
          <w:p w:rsidR="00B00225" w:rsidRPr="002A62CE" w:rsidRDefault="00B00225" w:rsidP="00B002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0748B" w:rsidRPr="008E3907" w:rsidRDefault="00DA5B19" w:rsidP="00DA5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Skladištiti i koristiti dalje od toplote, varnica, otvorenog plamena ili bilo kakvog izvora paljenja. Izbegavati kontakt sa zapaljivim materijalima.</w:t>
            </w:r>
          </w:p>
        </w:tc>
      </w:tr>
      <w:tr w:rsidR="0039538E" w:rsidTr="00A80985">
        <w:trPr>
          <w:trHeight w:val="87"/>
          <w:jc w:val="center"/>
        </w:trPr>
        <w:tc>
          <w:tcPr>
            <w:tcW w:w="42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Ambalažni materijali:</w:t>
            </w:r>
          </w:p>
        </w:tc>
        <w:tc>
          <w:tcPr>
            <w:tcW w:w="67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F412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538E" w:rsidTr="00A80985">
        <w:trPr>
          <w:trHeight w:val="87"/>
          <w:jc w:val="center"/>
        </w:trPr>
        <w:tc>
          <w:tcPr>
            <w:tcW w:w="42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5AD4">
              <w:rPr>
                <w:rFonts w:ascii="Times New Roman" w:hAnsi="Times New Roman" w:cs="Times New Roman"/>
                <w:b/>
                <w:i/>
              </w:rPr>
              <w:t>Prikladni:</w:t>
            </w:r>
          </w:p>
        </w:tc>
        <w:tc>
          <w:tcPr>
            <w:tcW w:w="67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DA5B19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Koristiti originalni kontejner</w:t>
            </w:r>
            <w:r w:rsidR="00925184" w:rsidRPr="00CF5AD4">
              <w:rPr>
                <w:rFonts w:ascii="Times New Roman" w:hAnsi="Times New Roman" w:cs="Times New Roman"/>
              </w:rPr>
              <w:t>.</w:t>
            </w:r>
          </w:p>
        </w:tc>
      </w:tr>
      <w:tr w:rsidR="0039538E" w:rsidTr="00A80985">
        <w:trPr>
          <w:trHeight w:val="80"/>
          <w:jc w:val="center"/>
        </w:trPr>
        <w:tc>
          <w:tcPr>
            <w:tcW w:w="42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CF5AD4" w:rsidRDefault="0039538E" w:rsidP="00CF5A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F5AD4">
              <w:rPr>
                <w:rFonts w:ascii="Times New Roman" w:hAnsi="Times New Roman" w:cs="Times New Roman"/>
                <w:b/>
                <w:i/>
              </w:rPr>
              <w:t>Neprikladni:</w:t>
            </w:r>
          </w:p>
        </w:tc>
        <w:tc>
          <w:tcPr>
            <w:tcW w:w="677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CF5AD4" w:rsidRDefault="0092518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F5AD4">
              <w:rPr>
                <w:rFonts w:ascii="Times New Roman" w:hAnsi="Times New Roman" w:cs="Times New Roman"/>
              </w:rPr>
              <w:t>Nije naznačeno.</w:t>
            </w:r>
          </w:p>
        </w:tc>
      </w:tr>
      <w:tr w:rsidR="00764709" w:rsidTr="00A80985">
        <w:trPr>
          <w:trHeight w:val="225"/>
          <w:jc w:val="center"/>
        </w:trPr>
        <w:tc>
          <w:tcPr>
            <w:tcW w:w="42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7.3. Posebni načini korišćenja: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Nisu posebno navedeni</w:t>
            </w:r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925184" w:rsidRPr="002A62CE" w:rsidTr="00E73705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4178DF" w:rsidRPr="002A62CE" w:rsidTr="00DA5B19">
        <w:trPr>
          <w:trHeight w:val="7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A5B19" w:rsidRDefault="004178DF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8.1.Parametri kontrole izloženosti</w:t>
            </w:r>
          </w:p>
          <w:p w:rsidR="00DA5B19" w:rsidRDefault="00DA5B19" w:rsidP="00DA5B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A5B19">
              <w:rPr>
                <w:rFonts w:ascii="Times New Roman" w:hAnsi="Times New Roman" w:cs="Times New Roman"/>
                <w:bCs/>
              </w:rPr>
              <w:t xml:space="preserve">Ukupna </w:t>
            </w:r>
            <w:r w:rsidR="006F20E4">
              <w:rPr>
                <w:rFonts w:ascii="Times New Roman" w:hAnsi="Times New Roman" w:cs="Times New Roman"/>
                <w:bCs/>
              </w:rPr>
              <w:t xml:space="preserve">udisna </w:t>
            </w:r>
            <w:r>
              <w:rPr>
                <w:rFonts w:ascii="Times New Roman" w:hAnsi="Times New Roman" w:cs="Times New Roman"/>
                <w:bCs/>
              </w:rPr>
              <w:t>prašina -10 mg/m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  <w:p w:rsidR="00DA5B19" w:rsidRPr="00DA5B19" w:rsidRDefault="00DA5B19" w:rsidP="006F2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Respira</w:t>
            </w:r>
            <w:r w:rsidR="006F20E4">
              <w:rPr>
                <w:rFonts w:ascii="Times New Roman" w:hAnsi="Times New Roman" w:cs="Times New Roman"/>
                <w:bCs/>
              </w:rPr>
              <w:t>bilna</w:t>
            </w:r>
            <w:r>
              <w:rPr>
                <w:rFonts w:ascii="Times New Roman" w:hAnsi="Times New Roman" w:cs="Times New Roman"/>
                <w:bCs/>
              </w:rPr>
              <w:t xml:space="preserve"> prašina-5 mg/m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</w:tr>
    </w:tbl>
    <w:p w:rsidR="00D8426D" w:rsidRPr="000E47EC" w:rsidRDefault="00D8426D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8426D" w:rsidRPr="000B3185" w:rsidRDefault="00D8426D" w:rsidP="00D8426D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DA5B19" w:rsidRDefault="00DA5B19" w:rsidP="00DA5B19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D8426D">
        <w:rPr>
          <w:rFonts w:ascii="Times New Roman" w:hAnsi="Times New Roman" w:cs="Times New Roman"/>
        </w:rPr>
        <w:t>3/8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423"/>
        <w:gridCol w:w="1170"/>
        <w:gridCol w:w="5413"/>
      </w:tblGrid>
      <w:tr w:rsidR="00F41264" w:rsidRPr="002A62CE" w:rsidTr="00DA5B19">
        <w:trPr>
          <w:trHeight w:val="7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>8.2. Kontrola izloženosti i lična zaštita</w:t>
            </w:r>
          </w:p>
        </w:tc>
        <w:tc>
          <w:tcPr>
            <w:tcW w:w="6583" w:type="dxa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>- Opis radnog postupka i tehničke kontrole</w:t>
            </w:r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1264" w:rsidRPr="002A62CE" w:rsidRDefault="00F41264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B56343">
        <w:trPr>
          <w:trHeight w:val="11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Opšte zaštitne mere: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DA5B19" w:rsidP="00DA5B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Lična zaštitna oprema.</w:t>
            </w: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2A62CE" w:rsidRDefault="00F41264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264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1264" w:rsidRPr="002A62CE" w:rsidRDefault="00F41264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1264" w:rsidRPr="0089354E" w:rsidRDefault="006F20E4" w:rsidP="006F2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Preporučena:</w:t>
            </w:r>
            <w:r w:rsidR="009745E1">
              <w:rPr>
                <w:rFonts w:ascii="Times New Roman" w:hAnsi="Times New Roman" w:cs="Times New Roman"/>
                <w:lang w:val="de-DE"/>
              </w:rPr>
              <w:t xml:space="preserve">Koristiti zaštitne </w:t>
            </w:r>
            <w:r w:rsidR="00F41264" w:rsidRPr="0089354E">
              <w:rPr>
                <w:rFonts w:ascii="Times New Roman" w:hAnsi="Times New Roman" w:cs="Times New Roman"/>
                <w:lang w:val="de-DE"/>
              </w:rPr>
              <w:t xml:space="preserve">naočare </w:t>
            </w:r>
            <w:r>
              <w:rPr>
                <w:rFonts w:ascii="Times New Roman" w:hAnsi="Times New Roman" w:cs="Times New Roman"/>
              </w:rPr>
              <w:t>sa štitnicima sa strane CEN:EN 166.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6F2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</w:rPr>
              <w:t>Zaštit</w:t>
            </w:r>
            <w:r w:rsidR="006F20E4">
              <w:rPr>
                <w:rFonts w:ascii="Times New Roman" w:hAnsi="Times New Roman" w:cs="Times New Roman"/>
              </w:rPr>
              <w:t>u</w:t>
            </w:r>
            <w:r w:rsidR="00D67897">
              <w:rPr>
                <w:rFonts w:ascii="Times New Roman" w:hAnsi="Times New Roman" w:cs="Times New Roman"/>
              </w:rPr>
              <w:t xml:space="preserve"> </w:t>
            </w:r>
            <w:r w:rsidRPr="0089354E">
              <w:rPr>
                <w:rFonts w:ascii="Times New Roman" w:hAnsi="Times New Roman" w:cs="Times New Roman"/>
              </w:rPr>
              <w:t xml:space="preserve">za telo </w:t>
            </w:r>
            <w:r w:rsidR="006F20E4">
              <w:rPr>
                <w:rFonts w:ascii="Times New Roman" w:hAnsi="Times New Roman" w:cs="Times New Roman"/>
              </w:rPr>
              <w:t>odabrati u zavisnosti od zadatka koji se obavlja i rizike koji taj zadatak podrazumeva. Preporučena zaštita</w:t>
            </w:r>
            <w:proofErr w:type="gramStart"/>
            <w:r w:rsidR="006F20E4">
              <w:rPr>
                <w:rFonts w:ascii="Times New Roman" w:hAnsi="Times New Roman" w:cs="Times New Roman"/>
              </w:rPr>
              <w:t>:sveobuhvatna</w:t>
            </w:r>
            <w:proofErr w:type="gramEnd"/>
            <w:r w:rsidR="006F20E4">
              <w:rPr>
                <w:rFonts w:ascii="Times New Roman" w:hAnsi="Times New Roman" w:cs="Times New Roman"/>
              </w:rPr>
              <w:t>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89354E" w:rsidRDefault="00313206" w:rsidP="006F2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B56343">
              <w:rPr>
                <w:rFonts w:ascii="Times New Roman" w:hAnsi="Times New Roman" w:cs="Times New Roman"/>
                <w:lang w:val="de-DE"/>
              </w:rPr>
              <w:t xml:space="preserve">koristiti </w:t>
            </w:r>
            <w:r w:rsidR="006F20E4">
              <w:rPr>
                <w:rFonts w:ascii="Times New Roman" w:hAnsi="Times New Roman" w:cs="Times New Roman"/>
                <w:lang w:val="de-DE"/>
              </w:rPr>
              <w:t>hemijski otporne, nepropusne, zaštitne rukavice, odobrene odgovarajućim standardom svaki put kada se rukuje hemijskim proizvodom kada procena rizika nalaže neophodnost.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13206" w:rsidRPr="002A62CE" w:rsidRDefault="00313206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6F20E4" w:rsidRDefault="00DA5B19" w:rsidP="006F20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Preporučena:</w:t>
            </w:r>
            <w:r w:rsidR="006D56A4">
              <w:rPr>
                <w:rFonts w:ascii="Times New Roman" w:hAnsi="Times New Roman" w:cs="Times New Roman"/>
              </w:rPr>
              <w:t xml:space="preserve"> </w:t>
            </w:r>
            <w:r w:rsidR="00313206" w:rsidRPr="0089354E">
              <w:rPr>
                <w:rFonts w:ascii="Times New Roman" w:hAnsi="Times New Roman" w:cs="Times New Roman"/>
              </w:rPr>
              <w:t xml:space="preserve">U slučaju </w:t>
            </w:r>
            <w:r w:rsidR="006D56A4">
              <w:rPr>
                <w:rFonts w:ascii="Times New Roman" w:hAnsi="Times New Roman" w:cs="Times New Roman"/>
              </w:rPr>
              <w:t xml:space="preserve">generisanja prašine i </w:t>
            </w:r>
            <w:r w:rsidR="00B56343">
              <w:rPr>
                <w:rFonts w:ascii="Times New Roman" w:hAnsi="Times New Roman" w:cs="Times New Roman"/>
              </w:rPr>
              <w:t xml:space="preserve">nedovoljne ventilacije koristiti </w:t>
            </w:r>
            <w:r w:rsidR="006D56A4">
              <w:rPr>
                <w:rFonts w:ascii="Times New Roman" w:hAnsi="Times New Roman" w:cs="Times New Roman"/>
              </w:rPr>
              <w:t xml:space="preserve">respirator koji </w:t>
            </w:r>
            <w:r w:rsidR="006F20E4">
              <w:rPr>
                <w:rFonts w:ascii="Times New Roman" w:hAnsi="Times New Roman" w:cs="Times New Roman"/>
                <w:lang w:val="sr-Latn-RS"/>
              </w:rPr>
              <w:t>štiti od prašine/izmaglice. Filter P2 (EN 143)</w:t>
            </w: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8C184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3206" w:rsidRPr="0089354E" w:rsidRDefault="00313206" w:rsidP="008C1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9354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313206" w:rsidRPr="002A62CE" w:rsidTr="009745E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Posebne higijenske mere: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89354E" w:rsidRDefault="00D67897" w:rsidP="00D678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 xml:space="preserve">Oprati dobro ruke, podlaktice i lice nakon rukovanja </w:t>
            </w:r>
            <w:proofErr w:type="gramStart"/>
            <w:r>
              <w:rPr>
                <w:rFonts w:ascii="Times New Roman" w:hAnsi="Times New Roman" w:cs="Times New Roman"/>
              </w:rPr>
              <w:t>hemijskim  proizvodom</w:t>
            </w:r>
            <w:proofErr w:type="gramEnd"/>
            <w:r>
              <w:rPr>
                <w:rFonts w:ascii="Times New Roman" w:hAnsi="Times New Roman" w:cs="Times New Roman"/>
              </w:rPr>
              <w:t xml:space="preserve"> pre jela, pušenja, korišćenja toaleta i na kraju radnog rada.</w:t>
            </w:r>
          </w:p>
        </w:tc>
      </w:tr>
      <w:tr w:rsidR="00313206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Kontrola izloženosti životne sredine: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13206" w:rsidRPr="002A62CE" w:rsidRDefault="00313206" w:rsidP="00CF5A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313206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13206" w:rsidRPr="002A62CE" w:rsidRDefault="00313206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- Mere upravljanja rizikom: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13206" w:rsidRPr="002A62CE" w:rsidRDefault="00313206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46866" w:rsidRPr="002A62CE" w:rsidTr="009C0BB8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46866" w:rsidRPr="002A62CE" w:rsidRDefault="00646866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646866" w:rsidRPr="002A62CE" w:rsidTr="009745E1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46866" w:rsidRPr="002A62CE" w:rsidRDefault="00646866" w:rsidP="00D6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9.1. Podaci o osnovnim fizičkim i hemijskim svojstvima hemikalije: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46866" w:rsidRPr="002A62CE" w:rsidRDefault="00646866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46866" w:rsidRPr="002A62CE" w:rsidTr="00D67897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D67897" w:rsidRDefault="00646866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67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Izgled-agregatno stanje</w:t>
            </w:r>
            <w:r w:rsidRPr="00D67897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U obliku granula</w:t>
            </w:r>
            <w:r w:rsidR="00D67897" w:rsidRPr="00D67897">
              <w:rPr>
                <w:rFonts w:ascii="Times New Roman" w:hAnsi="Times New Roman" w:cs="Times New Roman"/>
              </w:rPr>
              <w:t xml:space="preserve"> (čvrsto stanje)</w:t>
            </w:r>
            <w:r w:rsidR="00646866" w:rsidRPr="00D67897">
              <w:rPr>
                <w:rFonts w:ascii="Times New Roman" w:hAnsi="Times New Roman" w:cs="Times New Roman"/>
              </w:rPr>
              <w:t>.</w:t>
            </w:r>
          </w:p>
        </w:tc>
      </w:tr>
      <w:tr w:rsidR="00646866" w:rsidRPr="002A62CE" w:rsidTr="00D67897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46866" w:rsidRPr="00D67897" w:rsidRDefault="00646866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D678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Boja: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46866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Sivkasta</w:t>
            </w:r>
            <w:r w:rsidR="009745E1" w:rsidRPr="00D67897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9C0BB8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Miris: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63AF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Bez mirisa</w:t>
            </w:r>
            <w:r w:rsidR="009745E1" w:rsidRPr="00D67897">
              <w:rPr>
                <w:rFonts w:ascii="Times New Roman" w:hAnsi="Times New Roman" w:cs="Times New Roman"/>
              </w:rPr>
              <w:t>.</w:t>
            </w:r>
            <w:r w:rsidR="00DB63AF" w:rsidRPr="00D678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-Prag mirisa: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67897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pH vrednost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7</w:t>
            </w:r>
            <w:proofErr w:type="gramStart"/>
            <w:r w:rsidRPr="00D67897">
              <w:rPr>
                <w:rFonts w:ascii="Times New Roman" w:hAnsi="Times New Roman" w:cs="Times New Roman"/>
              </w:rPr>
              <w:t>,5</w:t>
            </w:r>
            <w:proofErr w:type="gramEnd"/>
            <w:r w:rsidRPr="00D67897">
              <w:rPr>
                <w:rFonts w:ascii="Times New Roman" w:hAnsi="Times New Roman" w:cs="Times New Roman"/>
              </w:rPr>
              <w:t>-8</w:t>
            </w:r>
            <w:r w:rsidR="009745E1" w:rsidRPr="00D67897">
              <w:rPr>
                <w:rFonts w:ascii="Times New Roman" w:hAnsi="Times New Roman" w:cs="Times New Roman"/>
              </w:rPr>
              <w:t xml:space="preserve"> (</w:t>
            </w:r>
            <w:r w:rsidRPr="00D67897">
              <w:rPr>
                <w:rFonts w:ascii="Times New Roman" w:hAnsi="Times New Roman" w:cs="Times New Roman"/>
              </w:rPr>
              <w:t>konc.(%w/w):</w:t>
            </w:r>
            <w:r w:rsidR="009745E1" w:rsidRPr="00D67897">
              <w:rPr>
                <w:rFonts w:ascii="Times New Roman" w:hAnsi="Times New Roman" w:cs="Times New Roman"/>
              </w:rPr>
              <w:t>1%)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Tačka topljenja/tačka mržnjenja: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Početna tačka ključanja i opseg ključanja: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Tačka paljenja: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Nije zapaljiv.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Brzina isparavanja: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Kg/(m</w:t>
            </w:r>
            <w:r w:rsidRPr="00D67897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D67897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C0BB8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Zapaljivost (čvrsto, gasovito)</w:t>
            </w:r>
            <w:r w:rsidRPr="00D6789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E6F42"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Gornja/donja granica zapaljivosti ili eksplozivnosti: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9E6F42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Napon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hPa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DB63AF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D67897" w:rsidRDefault="00DB63AF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306A2B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r w:rsidRPr="00D67897">
              <w:rPr>
                <w:rFonts w:ascii="Times New Roman" w:hAnsi="Times New Roman" w:cs="Times New Roman"/>
                <w:b/>
                <w:i/>
                <w:lang w:val="en-GB"/>
              </w:rPr>
              <w:t>Relativna gustina</w:t>
            </w:r>
            <w:r w:rsidR="009745E1" w:rsidRPr="00D67897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color w:val="000000"/>
              </w:rPr>
              <w:t>g</w:t>
            </w:r>
            <w:r w:rsidR="001F6595" w:rsidRPr="00D67897">
              <w:rPr>
                <w:rFonts w:ascii="Times New Roman" w:hAnsi="Times New Roman" w:cs="Times New Roman"/>
                <w:color w:val="000000"/>
              </w:rPr>
              <w:t>/</w:t>
            </w:r>
            <w:r w:rsidRPr="00D67897">
              <w:rPr>
                <w:rFonts w:ascii="Times New Roman" w:hAnsi="Times New Roman" w:cs="Times New Roman"/>
                <w:color w:val="000000"/>
              </w:rPr>
              <w:t>cm</w:t>
            </w:r>
            <w:r w:rsidRPr="00D67897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67897">
              <w:rPr>
                <w:rFonts w:ascii="Times New Roman" w:hAnsi="Times New Roman" w:cs="Times New Roman"/>
              </w:rPr>
              <w:t>0,85-0,95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Rastvorljivost: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  <w:i/>
                <w:lang w:val="de-DE"/>
              </w:rPr>
              <w:t>g/l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D67897" w:rsidRDefault="00D67897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Jako slabo rastvoran u hladnoj vodi</w:t>
            </w:r>
            <w:r w:rsidR="009745E1" w:rsidRPr="00D67897">
              <w:rPr>
                <w:rFonts w:ascii="Times New Roman" w:hAnsi="Times New Roman" w:cs="Times New Roman"/>
              </w:rPr>
              <w:t>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Koeficijent raspodele u sistemu  n-oktanol/voda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  <w:i/>
              </w:rPr>
              <w:t>logPow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6789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r w:rsidRPr="00D67897">
              <w:rPr>
                <w:rFonts w:ascii="Times New Roman" w:hAnsi="Times New Roman" w:cs="Times New Roman"/>
                <w:b/>
                <w:i/>
              </w:rPr>
              <w:t>Temperatura samopaljenja</w:t>
            </w:r>
            <w:r w:rsidRPr="00D67897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blPrEx>
          <w:tblLook w:val="0000" w:firstRow="0" w:lastRow="0" w:firstColumn="0" w:lastColumn="0" w:noHBand="0" w:noVBand="0"/>
        </w:tblPrEx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r w:rsidRPr="00D67897">
              <w:rPr>
                <w:rFonts w:ascii="Times New Roman" w:hAnsi="Times New Roman" w:cs="Times New Roman"/>
                <w:b/>
                <w:i/>
              </w:rPr>
              <w:t>Temperatura razlaganja</w:t>
            </w:r>
            <w:r w:rsidRPr="00D67897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1F6595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D67897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17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mPa s</w:t>
            </w:r>
          </w:p>
        </w:tc>
        <w:tc>
          <w:tcPr>
            <w:tcW w:w="541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1F6595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</w:tbl>
    <w:p w:rsidR="00D8426D" w:rsidRPr="000E47EC" w:rsidRDefault="00D8426D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8426D" w:rsidRPr="000B3185" w:rsidRDefault="00D8426D" w:rsidP="00D8426D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D67897" w:rsidRDefault="00D67897" w:rsidP="00D6789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D8426D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1170"/>
        <w:gridCol w:w="5413"/>
      </w:tblGrid>
      <w:tr w:rsidR="001F6595" w:rsidRPr="002A62CE" w:rsidTr="00D67897">
        <w:trPr>
          <w:trHeight w:val="70"/>
          <w:jc w:val="center"/>
        </w:trPr>
        <w:tc>
          <w:tcPr>
            <w:tcW w:w="442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- Eksplozivna svojstva:</w:t>
            </w:r>
          </w:p>
        </w:tc>
        <w:tc>
          <w:tcPr>
            <w:tcW w:w="11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541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1F6595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F41264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D67897">
              <w:rPr>
                <w:rFonts w:ascii="Times New Roman" w:hAnsi="Times New Roman" w:cs="Times New Roman"/>
                <w:b/>
                <w:bCs/>
                <w:i/>
              </w:rPr>
              <w:t>- Oksidujuća svojstva: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595" w:rsidRPr="00D67897" w:rsidRDefault="001F6595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1F6595" w:rsidRPr="00D67897" w:rsidRDefault="009745E1" w:rsidP="00D678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D67897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D8426D">
        <w:trPr>
          <w:trHeight w:val="39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1F6595" w:rsidRPr="002A62CE" w:rsidRDefault="001F6595" w:rsidP="00D84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6595" w:rsidRPr="002A62CE" w:rsidRDefault="001F6595" w:rsidP="00D84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9745E1" w:rsidP="00D84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1F6595" w:rsidRPr="002A62CE" w:rsidTr="00D02C55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C050FC" w:rsidRDefault="001F6595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C05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D678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D6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 xml:space="preserve">Proizvod je stabilan pri </w:t>
            </w:r>
            <w:r w:rsidR="00D67897">
              <w:rPr>
                <w:rFonts w:ascii="Times New Roman" w:hAnsi="Times New Roman" w:cs="Times New Roman"/>
                <w:bCs/>
                <w:lang w:val="de-DE"/>
              </w:rPr>
              <w:t>propisanim uslovima rukovanja i skladištenja</w:t>
            </w:r>
            <w:r w:rsidR="001F6595" w:rsidRPr="00C42471">
              <w:rPr>
                <w:rFonts w:ascii="Times New Roman" w:hAnsi="Times New Roman" w:cs="Times New Roman"/>
                <w:bCs/>
                <w:lang w:val="de-DE"/>
              </w:rPr>
              <w:t xml:space="preserve">. 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D678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1F6595" w:rsidP="00D6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podataka.</w:t>
            </w:r>
          </w:p>
        </w:tc>
      </w:tr>
      <w:tr w:rsidR="001F6595" w:rsidRPr="002A62CE" w:rsidTr="009C0BB8">
        <w:trPr>
          <w:trHeight w:val="465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D67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D678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D678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D6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Izbegavati izlaganje proizvoda vlažnim uslovima okoline</w:t>
            </w:r>
            <w:r w:rsidR="001F6595" w:rsidRPr="00C4247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D678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9E6F42" w:rsidP="00D6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C42471">
              <w:rPr>
                <w:rFonts w:ascii="Times New Roman" w:hAnsi="Times New Roman" w:cs="Times New Roman"/>
                <w:bCs/>
                <w:lang w:val="de-DE"/>
              </w:rPr>
              <w:t>Nema podataka</w:t>
            </w:r>
          </w:p>
        </w:tc>
      </w:tr>
      <w:tr w:rsidR="001F6595" w:rsidRPr="002A62CE" w:rsidTr="009C0BB8">
        <w:trPr>
          <w:trHeight w:val="332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F6595" w:rsidRPr="009C4A24" w:rsidRDefault="001F6595" w:rsidP="000810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6595" w:rsidRPr="00C42471" w:rsidRDefault="00D67897" w:rsidP="00081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>
              <w:rPr>
                <w:rFonts w:ascii="Times New Roman" w:hAnsi="Times New Roman" w:cs="Times New Roman"/>
              </w:rPr>
              <w:t>Oksidi fosfora, oksidi metala</w:t>
            </w:r>
          </w:p>
        </w:tc>
      </w:tr>
      <w:tr w:rsidR="001F6595" w:rsidRPr="002A62CE" w:rsidTr="0021441C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F6595" w:rsidRPr="002A62CE" w:rsidRDefault="001F6595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1F6595" w:rsidRPr="002A62CE" w:rsidTr="009C0BB8">
        <w:trPr>
          <w:trHeight w:val="70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F6595" w:rsidRDefault="001F6595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11.1. a) Akutna toksičnost</w:t>
            </w:r>
          </w:p>
          <w:p w:rsidR="006455EB" w:rsidRPr="009C4A24" w:rsidRDefault="006455EB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F6595" w:rsidRPr="002A62CE" w:rsidRDefault="000810BB" w:rsidP="006455E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Štetni akutni efekti nisu verovatni ukoliko se proizvod koristi kako je naznačeno.</w:t>
            </w:r>
          </w:p>
        </w:tc>
      </w:tr>
      <w:tr w:rsidR="001F6595" w:rsidRPr="002A62CE" w:rsidTr="009C0BB8">
        <w:trPr>
          <w:trHeight w:val="153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C1841">
              <w:rPr>
                <w:rFonts w:ascii="Times New Roman" w:hAnsi="Times New Roman" w:cs="Times New Roman"/>
                <w:i/>
              </w:rPr>
              <w:t>Na usta (LD</w:t>
            </w:r>
            <w:r w:rsidRPr="008C184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8C1841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0810BB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9E6F42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010E81">
              <w:rPr>
                <w:rFonts w:ascii="Times New Roman" w:hAnsi="Times New Roman" w:cs="Times New Roman"/>
                <w:i/>
              </w:rPr>
              <w:t>Preko pluća (LC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1F6595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010E81" w:rsidRDefault="001F6595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010E81">
              <w:rPr>
                <w:rFonts w:ascii="Times New Roman" w:hAnsi="Times New Roman" w:cs="Times New Roman"/>
                <w:i/>
              </w:rPr>
              <w:t>Kožom (LD</w:t>
            </w:r>
            <w:r w:rsidRPr="00010E81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010E81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010E81" w:rsidRDefault="00510FF7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1F6595" w:rsidRPr="002A62CE" w:rsidTr="006455EB">
        <w:trPr>
          <w:trHeight w:val="407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8C1841" w:rsidRDefault="001F6595" w:rsidP="006455EB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 New Roman" w:hAnsi="Times New Roman" w:cs="Times New Roman"/>
                <w:i/>
              </w:rPr>
            </w:pPr>
            <w:r w:rsidRPr="008C1841">
              <w:rPr>
                <w:rFonts w:ascii="Times New Roman" w:hAnsi="Times New Roman" w:cs="Times New Roman"/>
                <w:b/>
                <w:bCs/>
              </w:rPr>
              <w:t>- Različiti putevi izlaganja: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8C1841" w:rsidRDefault="001F6595" w:rsidP="006455E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F6595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F6595" w:rsidRPr="00C050FC" w:rsidRDefault="001F6595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C050FC">
              <w:rPr>
                <w:rFonts w:ascii="Times New Roman" w:hAnsi="Times New Roman" w:cs="Times New Roman"/>
                <w:i/>
              </w:rPr>
              <w:t>Koža: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1F6595" w:rsidRPr="00C050FC" w:rsidRDefault="000810BB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C050FC">
              <w:rPr>
                <w:rFonts w:ascii="Times New Roman" w:hAnsi="Times New Roman" w:cs="Times New Roman"/>
                <w:i/>
              </w:rPr>
              <w:t>Oči: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0810BB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  <w:r w:rsidR="00010E81" w:rsidRPr="00C050FC">
              <w:rPr>
                <w:rFonts w:ascii="Times New Roman" w:hAnsi="Times New Roman" w:cs="Times New Roman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C050FC">
              <w:rPr>
                <w:rFonts w:ascii="Times New Roman" w:hAnsi="Times New Roman" w:cs="Times New Roman"/>
                <w:i/>
              </w:rPr>
              <w:t>Disajni putevi: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510FF7" w:rsidRDefault="000810BB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10E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b) Iritativnost: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510FF7" w:rsidRDefault="000810BB" w:rsidP="006455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c) Korozivnost: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0810BB" w:rsidP="006455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="00010E81"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d) Senzibilizacija: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0810BB" w:rsidP="006455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8C1841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C1841">
              <w:rPr>
                <w:rFonts w:ascii="Times New Roman" w:hAnsi="Times New Roman" w:cs="Times New Roman"/>
                <w:b/>
                <w:i/>
              </w:rPr>
              <w:t>e)Toksičnost ponovljenih doza: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8C1841" w:rsidRDefault="000810BB" w:rsidP="006455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>f) Karcinogenost: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0810BB" w:rsidP="006455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C050FC" w:rsidRDefault="00010E81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>g) Mutagenost: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C050FC" w:rsidRDefault="000810BB" w:rsidP="006455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0E81" w:rsidRPr="00C050FC" w:rsidRDefault="00010E81" w:rsidP="00645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C">
              <w:rPr>
                <w:rFonts w:ascii="Times New Roman" w:hAnsi="Times New Roman" w:cs="Times New Roman"/>
                <w:b/>
                <w:i/>
              </w:rPr>
              <w:t>h) Toksičnost po reprodukciju: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0E81" w:rsidRPr="00C050FC" w:rsidRDefault="000810BB" w:rsidP="00645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2A62CE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10E81" w:rsidRPr="002A62CE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010E81" w:rsidRPr="002A62CE" w:rsidTr="006455EB">
        <w:trPr>
          <w:trHeight w:val="503"/>
          <w:jc w:val="center"/>
        </w:trPr>
        <w:tc>
          <w:tcPr>
            <w:tcW w:w="442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2A62CE" w:rsidRDefault="00010E81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10E81" w:rsidRPr="002A62CE" w:rsidRDefault="000810BB" w:rsidP="006455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de-DE"/>
              </w:rPr>
              <w:t>Nema poznatih značajnih efekata ili kritičnih opasnosti</w:t>
            </w:r>
            <w:r w:rsidRPr="008C1841">
              <w:rPr>
                <w:rFonts w:ascii="Times New Roman" w:hAnsi="Times New Roman" w:cs="Times New Roman"/>
                <w:bCs/>
                <w:lang w:val="de-DE"/>
              </w:rPr>
              <w:t>.</w:t>
            </w:r>
          </w:p>
        </w:tc>
      </w:tr>
      <w:tr w:rsidR="00010E81" w:rsidRPr="002A62CE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10E81" w:rsidRPr="0016517B" w:rsidRDefault="00010E81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6517B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10E81" w:rsidRPr="0016517B" w:rsidRDefault="000810BB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E631AD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056AC8" w:rsidRDefault="00F435A8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056AC8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E631AD" w:rsidRDefault="00F435A8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31AD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6455EB">
        <w:trPr>
          <w:trHeight w:val="80"/>
          <w:jc w:val="center"/>
        </w:trPr>
        <w:tc>
          <w:tcPr>
            <w:tcW w:w="442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435A8" w:rsidRPr="00E631AD" w:rsidRDefault="00F435A8" w:rsidP="006455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E631AD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58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435A8" w:rsidRPr="00E631AD" w:rsidRDefault="00F435A8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31AD">
              <w:rPr>
                <w:rFonts w:ascii="Times New Roman" w:hAnsi="Times New Roman" w:cs="Times New Roman"/>
              </w:rPr>
              <w:t>Nema podataka.</w:t>
            </w:r>
          </w:p>
        </w:tc>
      </w:tr>
    </w:tbl>
    <w:p w:rsidR="00D8426D" w:rsidRPr="000E47EC" w:rsidRDefault="00D8426D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8426D" w:rsidRPr="000B3185" w:rsidRDefault="00D8426D" w:rsidP="00D8426D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A10468" w:rsidRDefault="00A10468" w:rsidP="00A1046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6455EB">
        <w:rPr>
          <w:rFonts w:ascii="Times New Roman" w:hAnsi="Times New Roman" w:cs="Times New Roman"/>
        </w:rPr>
        <w:t>5</w:t>
      </w:r>
      <w:r w:rsidR="008003F3">
        <w:rPr>
          <w:rFonts w:ascii="Times New Roman" w:hAnsi="Times New Roman" w:cs="Times New Roman"/>
        </w:rPr>
        <w:t>/</w:t>
      </w:r>
      <w:r w:rsidR="00D8426D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AC7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lastRenderedPageBreak/>
              <w:t>12.2. Perzistentnost i razgradljivost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435A8" w:rsidRPr="00617D81" w:rsidTr="00001E3A">
        <w:trPr>
          <w:trHeight w:val="1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CC45D9" w:rsidRDefault="000810BB" w:rsidP="00CC4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E631AD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B54544">
              <w:rPr>
                <w:rFonts w:ascii="Times New Roman" w:hAnsi="Times New Roman" w:cs="Times New 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B54544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B5454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AC7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>12.3. Potencijal bioakumulacije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996871" w:rsidRDefault="00F435A8" w:rsidP="009968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>12.4. Mobilnost u zemljištu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b/>
                <w:bCs/>
              </w:rPr>
              <w:t>Metoda:</w:t>
            </w:r>
          </w:p>
        </w:tc>
      </w:tr>
      <w:tr w:rsidR="00F435A8" w:rsidRPr="00617D81" w:rsidTr="00001E3A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</w:rPr>
              <w:t xml:space="preserve">- </w:t>
            </w:r>
            <w:r w:rsidRPr="00203F04">
              <w:rPr>
                <w:rFonts w:ascii="Times New Roman" w:hAnsi="Times New Roman" w:cs="Times New Roman"/>
                <w:i/>
              </w:rPr>
              <w:t>Poznata ili predviđena raspodela po segmentima okoline</w:t>
            </w:r>
            <w:r w:rsidRPr="00203F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203F04" w:rsidRDefault="000810BB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E631AD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203F04" w:rsidRDefault="00F435A8" w:rsidP="003551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203F04">
              <w:rPr>
                <w:rFonts w:ascii="Times New Roman" w:hAnsi="Times New Roman" w:cs="Times New Roman"/>
                <w:i/>
                <w:lang w:val="de-DE"/>
              </w:rPr>
              <w:t>- Druga fizičko-hemijska svojstva</w:t>
            </w:r>
            <w:r w:rsidRPr="00203F04">
              <w:rPr>
                <w:rFonts w:ascii="Times New Roman" w:hAnsi="Times New Roman" w:cs="Times New Roman"/>
                <w:lang w:val="de-DE"/>
              </w:rPr>
              <w:t xml:space="preserve"> (</w:t>
            </w:r>
            <w:r w:rsidRPr="00203F04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203F04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AC7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12.5. Rezultati PBT  i vPvB procene: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- Podaci iz izveštaja o hemijskoj sigurnosti</w:t>
            </w:r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03F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03F04">
              <w:rPr>
                <w:rFonts w:ascii="Times New Roman" w:hAnsi="Times New Roman" w:cs="Times New Roman"/>
                <w:lang w:val="de-DE"/>
              </w:rPr>
              <w:t>Nema podataka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8E1E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- Ostali podaci: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AC7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</w:rPr>
              <w:t>12.6. Ostali štetni efekti: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5A8" w:rsidRPr="00617D81" w:rsidTr="00001E3A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Sudbina u životnoj sredini(izloženost):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stvaranja fotohemijskog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oštećenja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poremećaja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001E3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Potencijal za globalno zagrevanje: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F435A8" w:rsidRPr="00617D81" w:rsidTr="00C37ABC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435A8" w:rsidRPr="000810BB" w:rsidRDefault="00F435A8" w:rsidP="0020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810BB">
              <w:rPr>
                <w:rFonts w:ascii="Times New Roman" w:hAnsi="Times New Roman" w:cs="Times New Roman"/>
              </w:rPr>
              <w:t>Dodatne ekološke informacije:</w:t>
            </w:r>
          </w:p>
          <w:p w:rsidR="00F435A8" w:rsidRPr="00203F04" w:rsidRDefault="000810BB" w:rsidP="000810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Ne očekuje se da proizvod može štetiti životnoj sredini kada se koristi kako je naznačeno. Nema poznatih značajnih efekata ili kritičnih opasnosti.</w:t>
            </w:r>
          </w:p>
        </w:tc>
      </w:tr>
      <w:tr w:rsidR="00F435A8" w:rsidRPr="00617D81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435A8" w:rsidRPr="00617D81" w:rsidRDefault="00F435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F435A8" w:rsidRPr="00617D81" w:rsidTr="00001E3A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617D81" w:rsidRDefault="00F435A8" w:rsidP="0061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13.1. Metode tretmana otpada: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617D81" w:rsidRDefault="006455EB" w:rsidP="00645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Prazni kontejneri i čaure mogu imati na sebi ostatke proizvoda. Ne prazniti u odvode, odložiti materijal i kontejner na bezbedan način. U okviru znanja dobavljača, ovaj proizvod se ne smatra opasnim otpadom, prema EU Direktivi 91/689/EEC.</w:t>
            </w:r>
          </w:p>
        </w:tc>
      </w:tr>
      <w:tr w:rsidR="00F435A8" w:rsidRPr="00617D81" w:rsidTr="00001E3A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35A8" w:rsidRPr="0035519E" w:rsidRDefault="00F435A8" w:rsidP="003551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519E">
              <w:rPr>
                <w:rFonts w:ascii="Times New Roman" w:hAnsi="Times New Roman" w:cs="Times New Roman"/>
                <w:i/>
              </w:rPr>
              <w:t>Ostaci od proizvoda: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35A8" w:rsidRPr="0041694D" w:rsidRDefault="00001E3A" w:rsidP="00001E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41694D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41694D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35519E" w:rsidRPr="00617D81" w:rsidTr="00031A9A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5519E" w:rsidRPr="0035519E" w:rsidRDefault="0035519E" w:rsidP="00C37A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5519E">
              <w:rPr>
                <w:rFonts w:ascii="Times New Roman" w:hAnsi="Times New Roman" w:cs="Times New Roman"/>
                <w:i/>
              </w:rPr>
              <w:t>Zagađena ambalaža</w:t>
            </w:r>
            <w:r w:rsidRPr="003551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5519E" w:rsidRPr="0041694D" w:rsidRDefault="0035519E" w:rsidP="00416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otpadu(„Sl.glasnik RS“, br.36/09).</w:t>
            </w:r>
          </w:p>
        </w:tc>
      </w:tr>
      <w:tr w:rsidR="0035519E" w:rsidRPr="00617D81" w:rsidTr="00031A9A">
        <w:trPr>
          <w:trHeight w:val="15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>- Važeći propisi: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5519E" w:rsidRPr="0041694D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694D">
              <w:rPr>
                <w:rFonts w:ascii="Times New Roman" w:hAnsi="Times New Roman" w:cs="Times New Roman"/>
              </w:rPr>
              <w:t>Gore pomenuti propisi.</w:t>
            </w:r>
          </w:p>
        </w:tc>
      </w:tr>
      <w:tr w:rsidR="0035519E" w:rsidRPr="00617D81" w:rsidTr="0092183D">
        <w:trPr>
          <w:trHeight w:val="512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5519E" w:rsidRPr="00617D81" w:rsidRDefault="0035519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001E3A" w:rsidRPr="00A4469C" w:rsidTr="00F83958">
        <w:trPr>
          <w:trHeight w:val="36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01E3A" w:rsidRPr="000F2099" w:rsidRDefault="00001E3A" w:rsidP="00AC77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 xml:space="preserve">Ovaj proizvod nije klasifikovan </w:t>
            </w:r>
            <w:r w:rsidR="00AC771F">
              <w:rPr>
                <w:rFonts w:ascii="Times New Roman" w:hAnsi="Times New Roman" w:cs="Times New Roman"/>
              </w:rPr>
              <w:t>prema UN  Orange Book i internacionalnim propisima o transportu, ADR, RID, ADN i IMDG</w:t>
            </w:r>
          </w:p>
        </w:tc>
      </w:tr>
    </w:tbl>
    <w:p w:rsidR="00D8426D" w:rsidRPr="000E47EC" w:rsidRDefault="00D8426D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8426D" w:rsidRPr="000B3185" w:rsidRDefault="00D8426D" w:rsidP="00D8426D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001E3A" w:rsidRDefault="00001E3A" w:rsidP="00001E3A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 w:rsidR="00AC771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 w:rsidR="00D8426D">
        <w:rPr>
          <w:rFonts w:ascii="Times New Roman" w:hAnsi="Times New Roman" w:cs="Times New Roman"/>
        </w:rPr>
        <w:t>8</w:t>
      </w:r>
    </w:p>
    <w:p w:rsidR="00001E3A" w:rsidRDefault="00001E3A" w:rsidP="00E60310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3059"/>
        <w:gridCol w:w="3164"/>
      </w:tblGrid>
      <w:tr w:rsidR="00001E3A" w:rsidRPr="00617D81" w:rsidTr="00305A3D">
        <w:trPr>
          <w:trHeight w:val="36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b/>
                <w:i/>
                <w:lang w:val="de-DE"/>
              </w:rPr>
              <w:lastRenderedPageBreak/>
              <w:t>Drumski prevoz (ADR)</w:t>
            </w:r>
          </w:p>
        </w:tc>
        <w:tc>
          <w:tcPr>
            <w:tcW w:w="6223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001E3A" w:rsidRPr="00617D81" w:rsidTr="00305A3D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617D81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RPr="00617D81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>Železnički prevoz (RID)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01E3A" w:rsidRPr="00617D81" w:rsidTr="00305A3D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617D81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617D81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8762E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 putevi u zemlji (ADN):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8762E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8762E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A8762E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A8762E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A8762E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8762E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 prevoz (ICAO/IATA):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r w:rsidRPr="00AC6A9F">
              <w:rPr>
                <w:rFonts w:ascii="Times New Roman" w:hAnsi="Times New Roman" w:cs="Times New Roman"/>
                <w:bCs/>
              </w:rPr>
              <w:t>ja: -</w:t>
            </w:r>
          </w:p>
        </w:tc>
      </w:tr>
      <w:tr w:rsidR="00001E3A" w:rsidRPr="00A4469C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>14.1. UN broj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05A3D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14.2. UN naziv za teret u transportu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05A3D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14.3. Klasa opasnosti u transportu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05A3D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14.4. Ambalažna grupa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05A3D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14.5. Opasnost po životnu sredinu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14.6. Posebne predostrožnosti za korisnika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14.7. Transport u rasutom stanju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Tr="00305A3D">
        <w:trPr>
          <w:trHeight w:val="36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- Dodatni propisi: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05A3D" w:rsidP="005A1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01E3A" w:rsidRPr="00A4469C" w:rsidTr="00305A3D">
        <w:trPr>
          <w:trHeight w:val="9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01E3A" w:rsidRPr="00AC6A9F" w:rsidRDefault="00001E3A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>Naziv opasne hemikalije prema međunarodnim propisima o transportu opasnih tereta: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01E3A" w:rsidRPr="00AC6A9F" w:rsidRDefault="00305A3D" w:rsidP="00F839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C6A9F">
              <w:rPr>
                <w:rFonts w:ascii="Times New Roman" w:hAnsi="Times New Roman" w:cs="Times New Roman"/>
              </w:rPr>
              <w:t>Nema podataka.</w:t>
            </w:r>
          </w:p>
        </w:tc>
      </w:tr>
      <w:tr w:rsidR="006A7CCC" w:rsidTr="00D8426D">
        <w:trPr>
          <w:trHeight w:val="59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1542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5A130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1F5CFA" w:rsidRDefault="00D10F57" w:rsidP="005A130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Zakon o hemikalijama </w:t>
            </w:r>
            <w:r>
              <w:rPr>
                <w:rFonts w:ascii="Times New Roman" w:hAnsi="Times New Roman" w:cs="Times New Roman"/>
                <w:iCs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>
              <w:rPr>
                <w:rFonts w:ascii="Times New Roman" w:hAnsi="Times New Roman" w:cs="Times New Roman"/>
                <w:iCs/>
              </w:rPr>
              <w:t>Sl. glasnik 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iCs/>
              </w:rPr>
              <w:t>, br. 36/2009, 88/2010, 92/2011 i 93/2012).</w:t>
            </w:r>
            <w:r>
              <w:rPr>
                <w:rFonts w:ascii="Times New Roman" w:hAnsi="Times New Roman" w:cs="Times New Roman"/>
              </w:rPr>
              <w:t>Zakon o upravljanju otpadom (</w:t>
            </w:r>
            <w:r>
              <w:rPr>
                <w:rFonts w:ascii="Times New Roman" w:hAnsi="Times New Roman" w:cs="Times New Roman"/>
                <w:lang w:val="sr-Latn-RS"/>
              </w:rPr>
              <w:t xml:space="preserve">„Sl.glasnik RS“, br.36/09 i 88/10).Zakon o ambalaži i ambalažnom </w:t>
            </w:r>
            <w:proofErr w:type="gramStart"/>
            <w:r>
              <w:rPr>
                <w:rFonts w:ascii="Times New Roman" w:hAnsi="Times New Roman" w:cs="Times New Roman"/>
                <w:lang w:val="sr-Latn-RS"/>
              </w:rPr>
              <w:t>otpadu(</w:t>
            </w:r>
            <w:proofErr w:type="gramEnd"/>
            <w:r>
              <w:rPr>
                <w:rFonts w:ascii="Times New Roman" w:hAnsi="Times New Roman" w:cs="Times New Roman"/>
                <w:lang w:val="sr-Latn-RS"/>
              </w:rPr>
              <w:t>„Sl.glasnik RS“, br.36/09).</w:t>
            </w:r>
          </w:p>
        </w:tc>
      </w:tr>
      <w:tr w:rsidR="006A7CCC" w:rsidTr="001542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5A130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15.2. Sprovedena procena bezbednosti za smešu: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5A130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5A130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204B5C" w:rsidTr="001542B6">
        <w:trPr>
          <w:trHeight w:val="65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04B5C" w:rsidRDefault="00204B5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- Podaci o efektima na zdravlje, bezbednost i životnu sredinu (prema etiketi):</w:t>
            </w:r>
          </w:p>
          <w:p w:rsidR="00D7070E" w:rsidRDefault="00D7070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580550" w:rsidRPr="00AC6A9F" w:rsidRDefault="00580550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Znakovi opasnosti i pisano upozorenje: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25E5F" w:rsidRPr="00BC01BC" w:rsidRDefault="00305A3D" w:rsidP="00305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Klasifikacija i obeležavanje su urađeni u skladu sa EU Direktivom 67/548/EEC i 1999/45/EC i nameravanom upotrebom.</w:t>
            </w:r>
          </w:p>
        </w:tc>
      </w:tr>
      <w:tr w:rsidR="00580550" w:rsidTr="001542B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rizika: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AF7ADD" w:rsidRDefault="00305A3D" w:rsidP="00305A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</w:rPr>
              <w:t>Ovaj proizvod ne ispunjava kriterijum klasifikacije prema EU legislativi.</w:t>
            </w:r>
          </w:p>
        </w:tc>
      </w:tr>
      <w:tr w:rsidR="00580550" w:rsidTr="00D8426D">
        <w:trPr>
          <w:trHeight w:val="467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Oznake bezbednosti: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305A3D" w:rsidP="00E73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580550" w:rsidTr="00D8426D">
        <w:trPr>
          <w:trHeight w:val="557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1542B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D8426D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 opasnosti: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305A3D" w:rsidP="00D8426D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580550" w:rsidTr="00001E3A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0550" w:rsidRPr="00AC6A9F" w:rsidRDefault="00F33A12" w:rsidP="00D84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- Značenje oznaka</w:t>
            </w:r>
          </w:p>
        </w:tc>
        <w:tc>
          <w:tcPr>
            <w:tcW w:w="6223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42BE9" w:rsidRPr="00AC6A9F" w:rsidRDefault="00305A3D" w:rsidP="00D84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D8426D" w:rsidRPr="000E47EC" w:rsidRDefault="00D8426D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8426D" w:rsidRPr="000B3185" w:rsidRDefault="00D8426D" w:rsidP="00D8426D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001E3A" w:rsidRDefault="00001E3A" w:rsidP="00001E3A">
      <w:pPr>
        <w:jc w:val="right"/>
      </w:pPr>
      <w:r w:rsidRPr="00AC6A9F">
        <w:rPr>
          <w:rFonts w:ascii="Times New Roman" w:hAnsi="Times New Roman" w:cs="Times New Roman"/>
        </w:rPr>
        <w:t xml:space="preserve">Strana </w:t>
      </w:r>
      <w:r w:rsidR="00D8426D"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4"/>
        <w:gridCol w:w="6492"/>
      </w:tblGrid>
      <w:tr w:rsidR="0088774D" w:rsidTr="005A1303">
        <w:trPr>
          <w:trHeight w:val="70"/>
          <w:jc w:val="center"/>
        </w:trPr>
        <w:tc>
          <w:tcPr>
            <w:tcW w:w="451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lastRenderedPageBreak/>
              <w:t>Oznaka rizika:</w:t>
            </w:r>
          </w:p>
        </w:tc>
        <w:tc>
          <w:tcPr>
            <w:tcW w:w="649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044862" w:rsidRDefault="00305A3D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0E47EC" w:rsidTr="00305A3D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E47EC" w:rsidRPr="00A4469C" w:rsidRDefault="000E47EC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33E84" w:rsidRPr="00E60310" w:rsidRDefault="00305A3D" w:rsidP="00305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88774D" w:rsidTr="00E60310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E60310" w:rsidRDefault="00305A3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88774D" w:rsidTr="00E60310">
        <w:trPr>
          <w:trHeight w:val="80"/>
          <w:jc w:val="center"/>
        </w:trPr>
        <w:tc>
          <w:tcPr>
            <w:tcW w:w="451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49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305A3D" w:rsidP="00E6031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/</w:t>
            </w:r>
          </w:p>
        </w:tc>
      </w:tr>
      <w:tr w:rsidR="008A3724" w:rsidTr="00E60310">
        <w:trPr>
          <w:trHeight w:val="70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AC6A9F" w:rsidRDefault="008A3724" w:rsidP="00E603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F25E5F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Nema.</w:t>
            </w:r>
          </w:p>
        </w:tc>
      </w:tr>
      <w:tr w:rsidR="00305A3D" w:rsidTr="00305A3D">
        <w:trPr>
          <w:trHeight w:val="70"/>
          <w:jc w:val="center"/>
        </w:trPr>
        <w:tc>
          <w:tcPr>
            <w:tcW w:w="451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05A3D" w:rsidRPr="00305A3D" w:rsidRDefault="00305A3D" w:rsidP="005A13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05A3D" w:rsidRPr="00305A3D" w:rsidRDefault="00305A3D" w:rsidP="00305A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</w:rPr>
              <w:t>Nema podataka.</w:t>
            </w:r>
          </w:p>
        </w:tc>
      </w:tr>
      <w:tr w:rsidR="00BC22EF" w:rsidTr="00D8426D">
        <w:trPr>
          <w:trHeight w:val="143"/>
          <w:jc w:val="center"/>
        </w:trPr>
        <w:tc>
          <w:tcPr>
            <w:tcW w:w="45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D842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05A3D" w:rsidRPr="00305A3D" w:rsidRDefault="00305A3D" w:rsidP="00D8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A3D">
              <w:rPr>
                <w:rFonts w:ascii="Times New Roman" w:hAnsi="Times New Roman" w:cs="Times New Roman"/>
              </w:rPr>
              <w:t>Regulation (EC) No 1272/2008 Annex VI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5A3D" w:rsidRPr="00305A3D" w:rsidRDefault="00305A3D" w:rsidP="00D8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A3D">
              <w:rPr>
                <w:rFonts w:ascii="Times New Roman" w:hAnsi="Times New Roman" w:cs="Times New Roman"/>
              </w:rPr>
              <w:t>National Institute for Occupational Safety and Health, U.S. Dept. of Health, Education,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A3D">
              <w:rPr>
                <w:rFonts w:ascii="Times New Roman" w:hAnsi="Times New Roman" w:cs="Times New Roman"/>
              </w:rPr>
              <w:t>and Welfare, Reports and Memoranda</w:t>
            </w:r>
          </w:p>
          <w:p w:rsidR="00305A3D" w:rsidRPr="00305A3D" w:rsidRDefault="00305A3D" w:rsidP="00D84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5A3D">
              <w:rPr>
                <w:rFonts w:ascii="Times New Roman" w:hAnsi="Times New Roman" w:cs="Times New Roman"/>
              </w:rPr>
              <w:t>Registry of Toxic Effects of Chemical Substances</w:t>
            </w:r>
          </w:p>
          <w:p w:rsidR="00BC22EF" w:rsidRPr="00AC6A9F" w:rsidRDefault="00305A3D" w:rsidP="00D84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305A3D">
              <w:rPr>
                <w:rFonts w:ascii="Times New Roman" w:hAnsi="Times New Roman" w:cs="Times New Roman"/>
              </w:rPr>
              <w:t>Atrion International Inc. 4777 Levy Street, St Laurent, Quebec HAR 2P9, Canada</w:t>
            </w:r>
          </w:p>
        </w:tc>
      </w:tr>
      <w:tr w:rsidR="0088774D" w:rsidTr="008003F3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C5B20" w:rsidRDefault="00EC5B20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88774D" w:rsidRPr="00F25E5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F25E5F">
              <w:rPr>
                <w:rFonts w:ascii="Times New Roman" w:hAnsi="Times New Roman" w:cs="Times New Roman"/>
                <w:lang w:val="de-DE"/>
              </w:rPr>
              <w:t xml:space="preserve">Bezbednosni list je uvoznik izradio prema podacima iz MSDS proizvođača, a shodno </w:t>
            </w:r>
            <w:r w:rsidR="0088774D" w:rsidRPr="00F25E5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3430CD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>Odricanje: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</w:tc>
      </w:tr>
    </w:tbl>
    <w:p w:rsidR="003430CD" w:rsidRDefault="003430C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542B6" w:rsidRDefault="001542B6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8426D" w:rsidRDefault="00D8426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8426D" w:rsidRDefault="00D8426D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60310" w:rsidRDefault="00E60310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E47EC" w:rsidRDefault="000E47EC" w:rsidP="00BB12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8426D" w:rsidRPr="000E47EC" w:rsidRDefault="00D8426D" w:rsidP="00D84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BEZBEDNOSNI </w:t>
      </w:r>
      <w:r w:rsidRPr="00F345C8">
        <w:rPr>
          <w:rFonts w:ascii="Times New Roman" w:hAnsi="Times New Roman" w:cs="Times New Roman"/>
          <w:sz w:val="20"/>
          <w:szCs w:val="20"/>
          <w:lang w:val="sr-Latn-RS"/>
        </w:rPr>
        <w:t>LIST (</w:t>
      </w:r>
      <w:r w:rsidRPr="00D8426D">
        <w:rPr>
          <w:rFonts w:ascii="Times New Roman" w:hAnsi="Times New Roman" w:cs="Times New Roman"/>
          <w:bCs/>
          <w:i/>
          <w:sz w:val="20"/>
          <w:szCs w:val="20"/>
        </w:rPr>
        <w:t>BOLIFOR® MGP+</w:t>
      </w:r>
      <w:r w:rsidRPr="000E47EC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D8426D" w:rsidRPr="000B3185" w:rsidRDefault="00D8426D" w:rsidP="00D8426D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31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.01.2013.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430CD" w:rsidRDefault="002C17D5" w:rsidP="002C17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 w:rsidRPr="00AC6A9F">
        <w:rPr>
          <w:rFonts w:ascii="Times New Roman" w:hAnsi="Times New Roman" w:cs="Times New Roman"/>
        </w:rPr>
        <w:t xml:space="preserve">Strana </w:t>
      </w:r>
      <w:r w:rsidR="00D8426D">
        <w:rPr>
          <w:rFonts w:ascii="Times New Roman" w:hAnsi="Times New Roman" w:cs="Times New Roman"/>
        </w:rPr>
        <w:t>8/8</w:t>
      </w:r>
    </w:p>
    <w:sectPr w:rsidR="003430CD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9C" w:rsidRDefault="00567C9C" w:rsidP="005E0553">
      <w:pPr>
        <w:spacing w:after="0" w:line="240" w:lineRule="auto"/>
      </w:pPr>
      <w:r>
        <w:separator/>
      </w:r>
    </w:p>
  </w:endnote>
  <w:endnote w:type="continuationSeparator" w:id="0">
    <w:p w:rsidR="00567C9C" w:rsidRDefault="00567C9C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9C" w:rsidRDefault="00567C9C" w:rsidP="005E0553">
      <w:pPr>
        <w:spacing w:after="0" w:line="240" w:lineRule="auto"/>
      </w:pPr>
      <w:r>
        <w:separator/>
      </w:r>
    </w:p>
  </w:footnote>
  <w:footnote w:type="continuationSeparator" w:id="0">
    <w:p w:rsidR="00567C9C" w:rsidRDefault="00567C9C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B7" w:rsidRDefault="000450B7" w:rsidP="00B23599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01E3A"/>
    <w:rsid w:val="00007B02"/>
    <w:rsid w:val="00010E81"/>
    <w:rsid w:val="00031A9A"/>
    <w:rsid w:val="00033738"/>
    <w:rsid w:val="00044862"/>
    <w:rsid w:val="000450B7"/>
    <w:rsid w:val="00052E95"/>
    <w:rsid w:val="000534FE"/>
    <w:rsid w:val="00056AC8"/>
    <w:rsid w:val="00067DCF"/>
    <w:rsid w:val="00074FD9"/>
    <w:rsid w:val="000810BB"/>
    <w:rsid w:val="00081E8B"/>
    <w:rsid w:val="00096130"/>
    <w:rsid w:val="000B3185"/>
    <w:rsid w:val="000C0C66"/>
    <w:rsid w:val="000C3126"/>
    <w:rsid w:val="000E2386"/>
    <w:rsid w:val="000E3E04"/>
    <w:rsid w:val="000E47EC"/>
    <w:rsid w:val="000F1FB3"/>
    <w:rsid w:val="000F2099"/>
    <w:rsid w:val="0013417A"/>
    <w:rsid w:val="00145136"/>
    <w:rsid w:val="00150F0C"/>
    <w:rsid w:val="00152071"/>
    <w:rsid w:val="001542B6"/>
    <w:rsid w:val="001569C6"/>
    <w:rsid w:val="0016426A"/>
    <w:rsid w:val="001642ED"/>
    <w:rsid w:val="0016517B"/>
    <w:rsid w:val="001D6C2D"/>
    <w:rsid w:val="001E6EAB"/>
    <w:rsid w:val="001F5CFA"/>
    <w:rsid w:val="001F6595"/>
    <w:rsid w:val="00203F04"/>
    <w:rsid w:val="00204B5C"/>
    <w:rsid w:val="00210096"/>
    <w:rsid w:val="0021441C"/>
    <w:rsid w:val="00225E1F"/>
    <w:rsid w:val="00232515"/>
    <w:rsid w:val="00246C92"/>
    <w:rsid w:val="00255425"/>
    <w:rsid w:val="00256DF9"/>
    <w:rsid w:val="002571A0"/>
    <w:rsid w:val="002A14E8"/>
    <w:rsid w:val="002A62CE"/>
    <w:rsid w:val="002B13B9"/>
    <w:rsid w:val="002C17D5"/>
    <w:rsid w:val="002C1ECB"/>
    <w:rsid w:val="002C21D4"/>
    <w:rsid w:val="002C36FB"/>
    <w:rsid w:val="002C7488"/>
    <w:rsid w:val="002D5149"/>
    <w:rsid w:val="002D7F42"/>
    <w:rsid w:val="002F1CA0"/>
    <w:rsid w:val="002F7DE3"/>
    <w:rsid w:val="0030297D"/>
    <w:rsid w:val="00303F60"/>
    <w:rsid w:val="00305A3D"/>
    <w:rsid w:val="00306A2B"/>
    <w:rsid w:val="00307462"/>
    <w:rsid w:val="00313206"/>
    <w:rsid w:val="00314E24"/>
    <w:rsid w:val="00335A8D"/>
    <w:rsid w:val="003430CD"/>
    <w:rsid w:val="00351689"/>
    <w:rsid w:val="00351A2B"/>
    <w:rsid w:val="0035519E"/>
    <w:rsid w:val="00374134"/>
    <w:rsid w:val="0039538E"/>
    <w:rsid w:val="003A5A93"/>
    <w:rsid w:val="003A6BB0"/>
    <w:rsid w:val="003E5236"/>
    <w:rsid w:val="003E7955"/>
    <w:rsid w:val="003F131A"/>
    <w:rsid w:val="00402D8D"/>
    <w:rsid w:val="0041694D"/>
    <w:rsid w:val="004178DF"/>
    <w:rsid w:val="00420678"/>
    <w:rsid w:val="004263B7"/>
    <w:rsid w:val="00432C12"/>
    <w:rsid w:val="004536EA"/>
    <w:rsid w:val="0045717F"/>
    <w:rsid w:val="00461F2E"/>
    <w:rsid w:val="00473B38"/>
    <w:rsid w:val="00482BA7"/>
    <w:rsid w:val="004C6F2C"/>
    <w:rsid w:val="004D3DBC"/>
    <w:rsid w:val="004E1BA2"/>
    <w:rsid w:val="004F03EB"/>
    <w:rsid w:val="005039BD"/>
    <w:rsid w:val="00510FF7"/>
    <w:rsid w:val="00536A1D"/>
    <w:rsid w:val="005377C2"/>
    <w:rsid w:val="00567C9C"/>
    <w:rsid w:val="00580550"/>
    <w:rsid w:val="00585B7B"/>
    <w:rsid w:val="00586299"/>
    <w:rsid w:val="005979D5"/>
    <w:rsid w:val="005A1303"/>
    <w:rsid w:val="005A2734"/>
    <w:rsid w:val="005B3A7F"/>
    <w:rsid w:val="005C03C9"/>
    <w:rsid w:val="005D5A24"/>
    <w:rsid w:val="005D787C"/>
    <w:rsid w:val="005E0553"/>
    <w:rsid w:val="005E1D5E"/>
    <w:rsid w:val="00601F3F"/>
    <w:rsid w:val="0060748B"/>
    <w:rsid w:val="00607DA6"/>
    <w:rsid w:val="00617D81"/>
    <w:rsid w:val="006256DF"/>
    <w:rsid w:val="00626782"/>
    <w:rsid w:val="0063635E"/>
    <w:rsid w:val="00637D91"/>
    <w:rsid w:val="00642BE9"/>
    <w:rsid w:val="006455EB"/>
    <w:rsid w:val="00646866"/>
    <w:rsid w:val="006669A8"/>
    <w:rsid w:val="0067694D"/>
    <w:rsid w:val="00676F94"/>
    <w:rsid w:val="006812B4"/>
    <w:rsid w:val="006A4BFD"/>
    <w:rsid w:val="006A6001"/>
    <w:rsid w:val="006A7CCC"/>
    <w:rsid w:val="006C720B"/>
    <w:rsid w:val="006D1224"/>
    <w:rsid w:val="006D56A4"/>
    <w:rsid w:val="006F142B"/>
    <w:rsid w:val="006F20E4"/>
    <w:rsid w:val="006F2F8B"/>
    <w:rsid w:val="0071109E"/>
    <w:rsid w:val="00714C28"/>
    <w:rsid w:val="00717926"/>
    <w:rsid w:val="00721987"/>
    <w:rsid w:val="00723511"/>
    <w:rsid w:val="0072765F"/>
    <w:rsid w:val="007322E9"/>
    <w:rsid w:val="007518B9"/>
    <w:rsid w:val="007543CD"/>
    <w:rsid w:val="00764709"/>
    <w:rsid w:val="007853CD"/>
    <w:rsid w:val="00794AD3"/>
    <w:rsid w:val="007A7A04"/>
    <w:rsid w:val="007E0AB8"/>
    <w:rsid w:val="008003F3"/>
    <w:rsid w:val="00802AEA"/>
    <w:rsid w:val="00803ACC"/>
    <w:rsid w:val="008100F9"/>
    <w:rsid w:val="00812676"/>
    <w:rsid w:val="008233E5"/>
    <w:rsid w:val="00824C25"/>
    <w:rsid w:val="008257C2"/>
    <w:rsid w:val="008349A0"/>
    <w:rsid w:val="0083593F"/>
    <w:rsid w:val="0083695A"/>
    <w:rsid w:val="0085504F"/>
    <w:rsid w:val="00872385"/>
    <w:rsid w:val="00884F14"/>
    <w:rsid w:val="008865EA"/>
    <w:rsid w:val="0088774D"/>
    <w:rsid w:val="0089354E"/>
    <w:rsid w:val="00894DA6"/>
    <w:rsid w:val="00895BE9"/>
    <w:rsid w:val="008A3724"/>
    <w:rsid w:val="008B57AC"/>
    <w:rsid w:val="008B6A55"/>
    <w:rsid w:val="008C114A"/>
    <w:rsid w:val="008C1841"/>
    <w:rsid w:val="008C30B3"/>
    <w:rsid w:val="008E1EFC"/>
    <w:rsid w:val="008E3907"/>
    <w:rsid w:val="0092183D"/>
    <w:rsid w:val="00925184"/>
    <w:rsid w:val="009309C6"/>
    <w:rsid w:val="00932A02"/>
    <w:rsid w:val="009542B9"/>
    <w:rsid w:val="00957AE8"/>
    <w:rsid w:val="009635AA"/>
    <w:rsid w:val="00963BA3"/>
    <w:rsid w:val="009745E1"/>
    <w:rsid w:val="00980C6D"/>
    <w:rsid w:val="00991BAB"/>
    <w:rsid w:val="00996871"/>
    <w:rsid w:val="009A04C5"/>
    <w:rsid w:val="009B30E6"/>
    <w:rsid w:val="009B655C"/>
    <w:rsid w:val="009C0BB8"/>
    <w:rsid w:val="009C4A24"/>
    <w:rsid w:val="009E0B71"/>
    <w:rsid w:val="009E6F42"/>
    <w:rsid w:val="009F1BFB"/>
    <w:rsid w:val="00A10468"/>
    <w:rsid w:val="00A1393B"/>
    <w:rsid w:val="00A25630"/>
    <w:rsid w:val="00A25AD9"/>
    <w:rsid w:val="00A35FBB"/>
    <w:rsid w:val="00A42A1E"/>
    <w:rsid w:val="00A508F7"/>
    <w:rsid w:val="00A50F38"/>
    <w:rsid w:val="00A516AB"/>
    <w:rsid w:val="00A54B5A"/>
    <w:rsid w:val="00A54B98"/>
    <w:rsid w:val="00A64E7F"/>
    <w:rsid w:val="00A67F5B"/>
    <w:rsid w:val="00A77045"/>
    <w:rsid w:val="00A77194"/>
    <w:rsid w:val="00A80985"/>
    <w:rsid w:val="00A84B29"/>
    <w:rsid w:val="00AA1ACB"/>
    <w:rsid w:val="00AA22C0"/>
    <w:rsid w:val="00AC06D9"/>
    <w:rsid w:val="00AC6A9F"/>
    <w:rsid w:val="00AC771F"/>
    <w:rsid w:val="00AD7FC5"/>
    <w:rsid w:val="00AF2A89"/>
    <w:rsid w:val="00AF510E"/>
    <w:rsid w:val="00B00225"/>
    <w:rsid w:val="00B12957"/>
    <w:rsid w:val="00B22148"/>
    <w:rsid w:val="00B22526"/>
    <w:rsid w:val="00B23599"/>
    <w:rsid w:val="00B2576A"/>
    <w:rsid w:val="00B33E84"/>
    <w:rsid w:val="00B54544"/>
    <w:rsid w:val="00B55210"/>
    <w:rsid w:val="00B56343"/>
    <w:rsid w:val="00B924FE"/>
    <w:rsid w:val="00BA0E63"/>
    <w:rsid w:val="00BA1B1C"/>
    <w:rsid w:val="00BB12C3"/>
    <w:rsid w:val="00BB1F93"/>
    <w:rsid w:val="00BB32EE"/>
    <w:rsid w:val="00BC01BC"/>
    <w:rsid w:val="00BC22EF"/>
    <w:rsid w:val="00BC2862"/>
    <w:rsid w:val="00C00128"/>
    <w:rsid w:val="00C050FC"/>
    <w:rsid w:val="00C1479D"/>
    <w:rsid w:val="00C176D8"/>
    <w:rsid w:val="00C31E4A"/>
    <w:rsid w:val="00C37ABC"/>
    <w:rsid w:val="00C42471"/>
    <w:rsid w:val="00C44762"/>
    <w:rsid w:val="00C46004"/>
    <w:rsid w:val="00C464FB"/>
    <w:rsid w:val="00C54609"/>
    <w:rsid w:val="00C55C08"/>
    <w:rsid w:val="00C717F5"/>
    <w:rsid w:val="00C979C4"/>
    <w:rsid w:val="00CA5BEC"/>
    <w:rsid w:val="00CB3521"/>
    <w:rsid w:val="00CB5D14"/>
    <w:rsid w:val="00CC32B9"/>
    <w:rsid w:val="00CC45D9"/>
    <w:rsid w:val="00CD1C03"/>
    <w:rsid w:val="00CE666B"/>
    <w:rsid w:val="00CF23F8"/>
    <w:rsid w:val="00CF5AD4"/>
    <w:rsid w:val="00CF677F"/>
    <w:rsid w:val="00D02C55"/>
    <w:rsid w:val="00D03287"/>
    <w:rsid w:val="00D06638"/>
    <w:rsid w:val="00D104E8"/>
    <w:rsid w:val="00D10F57"/>
    <w:rsid w:val="00D156B1"/>
    <w:rsid w:val="00D161B7"/>
    <w:rsid w:val="00D4241C"/>
    <w:rsid w:val="00D45C2A"/>
    <w:rsid w:val="00D51D00"/>
    <w:rsid w:val="00D54459"/>
    <w:rsid w:val="00D67897"/>
    <w:rsid w:val="00D7070E"/>
    <w:rsid w:val="00D74367"/>
    <w:rsid w:val="00D80EBC"/>
    <w:rsid w:val="00D83606"/>
    <w:rsid w:val="00D8426D"/>
    <w:rsid w:val="00D85858"/>
    <w:rsid w:val="00D92F24"/>
    <w:rsid w:val="00DA295D"/>
    <w:rsid w:val="00DA5B19"/>
    <w:rsid w:val="00DA7D69"/>
    <w:rsid w:val="00DB63AF"/>
    <w:rsid w:val="00DC46A9"/>
    <w:rsid w:val="00DC4F00"/>
    <w:rsid w:val="00DE098B"/>
    <w:rsid w:val="00DE351A"/>
    <w:rsid w:val="00DE3772"/>
    <w:rsid w:val="00DE4AC7"/>
    <w:rsid w:val="00DF49C2"/>
    <w:rsid w:val="00E13699"/>
    <w:rsid w:val="00E30658"/>
    <w:rsid w:val="00E43388"/>
    <w:rsid w:val="00E50F73"/>
    <w:rsid w:val="00E5128F"/>
    <w:rsid w:val="00E56816"/>
    <w:rsid w:val="00E57838"/>
    <w:rsid w:val="00E60310"/>
    <w:rsid w:val="00E60F80"/>
    <w:rsid w:val="00E631AD"/>
    <w:rsid w:val="00E70F8A"/>
    <w:rsid w:val="00E73705"/>
    <w:rsid w:val="00E747D7"/>
    <w:rsid w:val="00E936CC"/>
    <w:rsid w:val="00EA0C82"/>
    <w:rsid w:val="00EC5B20"/>
    <w:rsid w:val="00EC607C"/>
    <w:rsid w:val="00EE2F33"/>
    <w:rsid w:val="00F07A1C"/>
    <w:rsid w:val="00F103C0"/>
    <w:rsid w:val="00F17AA8"/>
    <w:rsid w:val="00F25E5F"/>
    <w:rsid w:val="00F33A12"/>
    <w:rsid w:val="00F345C8"/>
    <w:rsid w:val="00F41264"/>
    <w:rsid w:val="00F435A8"/>
    <w:rsid w:val="00F47CFD"/>
    <w:rsid w:val="00F83958"/>
    <w:rsid w:val="00F92024"/>
    <w:rsid w:val="00FA36DC"/>
    <w:rsid w:val="00FC4D1B"/>
    <w:rsid w:val="00FD03CA"/>
    <w:rsid w:val="00FD4FC3"/>
    <w:rsid w:val="00FD53F2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C35B-534A-44D6-B194-AA60E557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103</cp:revision>
  <dcterms:created xsi:type="dcterms:W3CDTF">2012-11-15T09:10:00Z</dcterms:created>
  <dcterms:modified xsi:type="dcterms:W3CDTF">2013-02-05T08:52:00Z</dcterms:modified>
</cp:coreProperties>
</file>